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20" w:rsidRDefault="00147120" w:rsidP="00147120">
      <w:pPr>
        <w:autoSpaceDE w:val="0"/>
        <w:autoSpaceDN w:val="0"/>
        <w:jc w:val="center"/>
        <w:rPr>
          <w:lang w:val="en-CA"/>
        </w:rPr>
      </w:pPr>
      <w:bookmarkStart w:id="0" w:name="DocsID"/>
      <w:bookmarkEnd w:id="0"/>
      <w:r w:rsidRPr="00147120">
        <w:rPr>
          <w:lang w:val="en-CA"/>
        </w:rPr>
        <w:t>THIS NEWS RELEASE IS NOT FOR DIS</w:t>
      </w:r>
      <w:r>
        <w:rPr>
          <w:lang w:val="en-CA"/>
        </w:rPr>
        <w:t>SEMINATION IN THE UNITED STATES</w:t>
      </w:r>
    </w:p>
    <w:p w:rsidR="00147120" w:rsidRPr="00147120" w:rsidRDefault="00147120" w:rsidP="00147120">
      <w:pPr>
        <w:autoSpaceDE w:val="0"/>
        <w:autoSpaceDN w:val="0"/>
        <w:jc w:val="center"/>
        <w:rPr>
          <w:lang w:val="en-CA"/>
        </w:rPr>
      </w:pPr>
      <w:r w:rsidRPr="00147120">
        <w:rPr>
          <w:lang w:val="en-CA"/>
        </w:rPr>
        <w:t>OR FOR DISTRIBUTION TO UNITED STATES NEWSWIRE SERVICES</w:t>
      </w:r>
    </w:p>
    <w:p w:rsidR="00147120" w:rsidRDefault="00147120" w:rsidP="00E53E92">
      <w:pPr>
        <w:contextualSpacing/>
        <w:jc w:val="center"/>
        <w:rPr>
          <w:b/>
          <w:bCs/>
          <w:sz w:val="28"/>
          <w:szCs w:val="28"/>
          <w:u w:val="single"/>
          <w:lang w:val="en-CA"/>
        </w:rPr>
      </w:pPr>
    </w:p>
    <w:p w:rsidR="00E53E92" w:rsidRPr="00E53E92" w:rsidRDefault="00571863" w:rsidP="00E53E92">
      <w:pPr>
        <w:contextualSpacing/>
        <w:jc w:val="center"/>
        <w:rPr>
          <w:b/>
          <w:bCs/>
          <w:sz w:val="28"/>
          <w:szCs w:val="28"/>
          <w:u w:val="single"/>
          <w:lang w:val="en-CA"/>
        </w:rPr>
      </w:pPr>
      <w:r>
        <w:rPr>
          <w:b/>
          <w:bCs/>
          <w:sz w:val="28"/>
          <w:szCs w:val="28"/>
          <w:u w:val="single"/>
          <w:lang w:val="en-CA"/>
        </w:rPr>
        <w:t xml:space="preserve">Seahawk Ventures </w:t>
      </w:r>
      <w:r w:rsidR="005F3022">
        <w:rPr>
          <w:b/>
          <w:bCs/>
          <w:sz w:val="28"/>
          <w:szCs w:val="28"/>
          <w:u w:val="single"/>
          <w:lang w:val="en-CA"/>
        </w:rPr>
        <w:t>Inc.</w:t>
      </w:r>
      <w:r w:rsidR="005C2915">
        <w:rPr>
          <w:b/>
          <w:bCs/>
          <w:sz w:val="28"/>
          <w:szCs w:val="28"/>
          <w:u w:val="single"/>
          <w:lang w:val="en-CA"/>
        </w:rPr>
        <w:t xml:space="preserve"> </w:t>
      </w:r>
    </w:p>
    <w:p w:rsidR="00E53E92" w:rsidRPr="005C2915" w:rsidRDefault="00E53E92" w:rsidP="00BD756C">
      <w:pPr>
        <w:contextualSpacing/>
        <w:rPr>
          <w:b/>
          <w:bCs/>
          <w:sz w:val="22"/>
          <w:szCs w:val="28"/>
          <w:lang w:val="en-CA"/>
        </w:rPr>
      </w:pPr>
    </w:p>
    <w:p w:rsidR="00BD756C" w:rsidRPr="00E53E92" w:rsidRDefault="00BD756C" w:rsidP="00E53E92">
      <w:pPr>
        <w:pStyle w:val="NormalWeb"/>
        <w:contextualSpacing/>
        <w:jc w:val="center"/>
        <w:rPr>
          <w:b/>
          <w:bCs/>
          <w:sz w:val="28"/>
          <w:szCs w:val="28"/>
          <w:lang w:val="en-CA"/>
        </w:rPr>
      </w:pPr>
      <w:r w:rsidRPr="00E53E92">
        <w:rPr>
          <w:b/>
          <w:bCs/>
          <w:sz w:val="28"/>
          <w:szCs w:val="28"/>
          <w:lang w:val="en-CA"/>
        </w:rPr>
        <w:t>NEWS RELEASE</w:t>
      </w:r>
    </w:p>
    <w:p w:rsidR="00BD756C" w:rsidRDefault="00BD756C" w:rsidP="00BD756C">
      <w:pPr>
        <w:pStyle w:val="NormalWeb"/>
        <w:contextualSpacing/>
        <w:jc w:val="center"/>
        <w:rPr>
          <w:b/>
          <w:bCs/>
          <w:sz w:val="28"/>
          <w:szCs w:val="28"/>
          <w:lang w:val="en-CA"/>
        </w:rPr>
      </w:pPr>
    </w:p>
    <w:p w:rsidR="00BD756C" w:rsidRPr="00BA42CB" w:rsidRDefault="005F3022" w:rsidP="00BD756C">
      <w:pPr>
        <w:pStyle w:val="NormalWeb"/>
        <w:contextualSpacing/>
        <w:jc w:val="center"/>
        <w:rPr>
          <w:b/>
          <w:bCs/>
          <w:lang w:val="en-CA"/>
        </w:rPr>
      </w:pPr>
      <w:r>
        <w:rPr>
          <w:b/>
          <w:bCs/>
          <w:sz w:val="28"/>
          <w:szCs w:val="28"/>
          <w:lang w:val="en-CA"/>
        </w:rPr>
        <w:t>Seahawk Ventures</w:t>
      </w:r>
      <w:r w:rsidR="00BD756C">
        <w:rPr>
          <w:b/>
          <w:bCs/>
          <w:sz w:val="28"/>
          <w:szCs w:val="28"/>
          <w:lang w:val="en-CA"/>
        </w:rPr>
        <w:t xml:space="preserve"> Inc.</w:t>
      </w:r>
      <w:r w:rsidR="00BD756C" w:rsidRPr="00B464F7">
        <w:rPr>
          <w:b/>
          <w:bCs/>
          <w:sz w:val="28"/>
          <w:szCs w:val="28"/>
          <w:lang w:val="en-CA"/>
        </w:rPr>
        <w:t xml:space="preserve"> </w:t>
      </w:r>
      <w:r w:rsidR="00EC79A4">
        <w:rPr>
          <w:b/>
          <w:bCs/>
          <w:sz w:val="28"/>
          <w:szCs w:val="28"/>
          <w:lang w:val="en-CA"/>
        </w:rPr>
        <w:t xml:space="preserve">Completes </w:t>
      </w:r>
      <w:r w:rsidR="004D1A2B">
        <w:rPr>
          <w:b/>
          <w:bCs/>
          <w:sz w:val="28"/>
          <w:szCs w:val="28"/>
          <w:lang w:val="en-CA"/>
        </w:rPr>
        <w:t>Financing</w:t>
      </w:r>
      <w:r w:rsidR="00BD756C" w:rsidRPr="00BA42CB">
        <w:rPr>
          <w:b/>
          <w:bCs/>
          <w:lang w:val="en-CA"/>
        </w:rPr>
        <w:t xml:space="preserve"> </w:t>
      </w:r>
    </w:p>
    <w:p w:rsidR="00EC79A4" w:rsidRDefault="00BD756C" w:rsidP="00706FAB">
      <w:pPr>
        <w:autoSpaceDE w:val="0"/>
        <w:autoSpaceDN w:val="0"/>
        <w:jc w:val="both"/>
        <w:rPr>
          <w:sz w:val="24"/>
          <w:szCs w:val="24"/>
          <w:lang w:val="en-CA"/>
        </w:rPr>
      </w:pPr>
      <w:r w:rsidRPr="00706FAB">
        <w:rPr>
          <w:b/>
          <w:sz w:val="24"/>
          <w:szCs w:val="24"/>
          <w:lang w:val="en-CA"/>
        </w:rPr>
        <w:t>VANCOUVER, BC, Canada (</w:t>
      </w:r>
      <w:r w:rsidR="00EB4D09">
        <w:rPr>
          <w:b/>
          <w:sz w:val="24"/>
          <w:szCs w:val="24"/>
          <w:lang w:val="en-CA"/>
        </w:rPr>
        <w:t>June</w:t>
      </w:r>
      <w:r w:rsidR="00706FAB">
        <w:rPr>
          <w:b/>
          <w:sz w:val="24"/>
          <w:szCs w:val="24"/>
          <w:lang w:val="en-CA"/>
        </w:rPr>
        <w:t xml:space="preserve"> </w:t>
      </w:r>
      <w:r w:rsidR="00C3339E">
        <w:rPr>
          <w:b/>
          <w:sz w:val="24"/>
          <w:szCs w:val="24"/>
          <w:lang w:val="en-CA"/>
        </w:rPr>
        <w:t>28</w:t>
      </w:r>
      <w:r w:rsidR="00B60629" w:rsidRPr="00706FAB">
        <w:rPr>
          <w:b/>
          <w:sz w:val="24"/>
          <w:szCs w:val="24"/>
          <w:lang w:val="en-CA"/>
        </w:rPr>
        <w:t xml:space="preserve">, </w:t>
      </w:r>
      <w:r w:rsidR="00EB4D09">
        <w:rPr>
          <w:b/>
          <w:sz w:val="24"/>
          <w:szCs w:val="24"/>
          <w:lang w:val="en-CA"/>
        </w:rPr>
        <w:t>2017</w:t>
      </w:r>
      <w:r w:rsidRPr="00706FAB">
        <w:rPr>
          <w:b/>
          <w:sz w:val="24"/>
          <w:szCs w:val="24"/>
          <w:lang w:val="en-CA"/>
        </w:rPr>
        <w:t xml:space="preserve">) </w:t>
      </w:r>
      <w:r w:rsidR="004009E1" w:rsidRPr="00706FAB">
        <w:rPr>
          <w:b/>
          <w:sz w:val="24"/>
          <w:szCs w:val="24"/>
          <w:lang w:val="en-CA"/>
        </w:rPr>
        <w:t>–</w:t>
      </w:r>
      <w:r w:rsidR="00B60629" w:rsidRPr="00706FAB">
        <w:rPr>
          <w:b/>
          <w:sz w:val="24"/>
          <w:szCs w:val="24"/>
          <w:lang w:val="en-CA"/>
        </w:rPr>
        <w:t xml:space="preserve"> </w:t>
      </w:r>
      <w:r w:rsidR="005F3022" w:rsidRPr="00706FAB">
        <w:rPr>
          <w:sz w:val="24"/>
          <w:szCs w:val="24"/>
          <w:lang w:val="en-CA"/>
        </w:rPr>
        <w:t>Seahawk Ventures Inc.</w:t>
      </w:r>
      <w:r w:rsidRPr="00706FAB">
        <w:rPr>
          <w:sz w:val="24"/>
          <w:szCs w:val="24"/>
          <w:lang w:val="en-CA"/>
        </w:rPr>
        <w:t xml:space="preserve"> (CSE</w:t>
      </w:r>
      <w:r w:rsidR="005C2915" w:rsidRPr="00706FAB">
        <w:rPr>
          <w:sz w:val="24"/>
          <w:szCs w:val="24"/>
          <w:lang w:val="en-CA"/>
        </w:rPr>
        <w:t>: SHV</w:t>
      </w:r>
      <w:r w:rsidRPr="00706FAB">
        <w:rPr>
          <w:sz w:val="24"/>
          <w:szCs w:val="24"/>
          <w:lang w:val="en-CA"/>
        </w:rPr>
        <w:t>)</w:t>
      </w:r>
      <w:r w:rsidR="005C2915" w:rsidRPr="00706FAB">
        <w:rPr>
          <w:sz w:val="24"/>
          <w:szCs w:val="24"/>
          <w:lang w:val="en-CA"/>
        </w:rPr>
        <w:t xml:space="preserve"> </w:t>
      </w:r>
      <w:r w:rsidRPr="00706FAB">
        <w:rPr>
          <w:sz w:val="24"/>
          <w:szCs w:val="24"/>
          <w:lang w:val="en-CA"/>
        </w:rPr>
        <w:t>(</w:t>
      </w:r>
      <w:r w:rsidR="00EE41F4">
        <w:rPr>
          <w:sz w:val="24"/>
          <w:szCs w:val="24"/>
          <w:lang w:val="en-CA"/>
        </w:rPr>
        <w:t>“</w:t>
      </w:r>
      <w:r w:rsidR="00EE41F4" w:rsidRPr="00EE41F4">
        <w:rPr>
          <w:b/>
          <w:sz w:val="24"/>
          <w:szCs w:val="24"/>
          <w:lang w:val="en-CA"/>
        </w:rPr>
        <w:t>Seahawk</w:t>
      </w:r>
      <w:r w:rsidR="00F706F0" w:rsidRPr="00706FAB">
        <w:rPr>
          <w:sz w:val="24"/>
          <w:szCs w:val="24"/>
          <w:lang w:val="en-CA"/>
        </w:rPr>
        <w:t>"</w:t>
      </w:r>
      <w:r w:rsidRPr="00706FAB">
        <w:rPr>
          <w:sz w:val="24"/>
          <w:szCs w:val="24"/>
          <w:lang w:val="en-CA"/>
        </w:rPr>
        <w:t xml:space="preserve">) </w:t>
      </w:r>
      <w:r w:rsidR="00EC79A4">
        <w:rPr>
          <w:sz w:val="24"/>
          <w:szCs w:val="24"/>
          <w:lang w:val="en-CA"/>
        </w:rPr>
        <w:t xml:space="preserve">announces that it has closed the non-brokered private placement announced in its press release of June 12, 2017.   Seahawk has raised gross proceeds of </w:t>
      </w:r>
      <w:r w:rsidR="00EC79A4" w:rsidRPr="00EC79A4">
        <w:rPr>
          <w:sz w:val="24"/>
          <w:szCs w:val="24"/>
          <w:lang w:val="en-CA"/>
        </w:rPr>
        <w:t>$600,000.00 thr</w:t>
      </w:r>
      <w:r w:rsidR="00EC79A4">
        <w:rPr>
          <w:sz w:val="24"/>
          <w:szCs w:val="24"/>
          <w:lang w:val="en-CA"/>
        </w:rPr>
        <w:t>ough the sale of 2,000,000 of its common shares at a price of $0.30 per share.</w:t>
      </w:r>
      <w:r w:rsidR="00EC79A4" w:rsidRPr="00EC79A4">
        <w:rPr>
          <w:sz w:val="24"/>
          <w:szCs w:val="24"/>
          <w:lang w:val="en-CA"/>
        </w:rPr>
        <w:t xml:space="preserve">  </w:t>
      </w:r>
      <w:r w:rsidR="00EC2FC1">
        <w:rPr>
          <w:sz w:val="24"/>
          <w:szCs w:val="24"/>
          <w:lang w:val="en-CA"/>
        </w:rPr>
        <w:t xml:space="preserve">The shares sold in the placement are subject to a hold period which expires on October </w:t>
      </w:r>
      <w:r w:rsidR="00C3339E">
        <w:rPr>
          <w:sz w:val="24"/>
          <w:szCs w:val="24"/>
          <w:lang w:val="en-CA"/>
        </w:rPr>
        <w:t>29</w:t>
      </w:r>
      <w:r w:rsidR="00EC2FC1">
        <w:rPr>
          <w:sz w:val="24"/>
          <w:szCs w:val="24"/>
          <w:lang w:val="en-CA"/>
        </w:rPr>
        <w:t>, 2017.</w:t>
      </w:r>
      <w:r w:rsidR="005822E3">
        <w:rPr>
          <w:sz w:val="24"/>
          <w:szCs w:val="24"/>
          <w:lang w:val="en-CA"/>
        </w:rPr>
        <w:t xml:space="preserve">  </w:t>
      </w:r>
      <w:r w:rsidR="005822E3" w:rsidRPr="005822E3">
        <w:rPr>
          <w:sz w:val="24"/>
          <w:szCs w:val="24"/>
          <w:lang w:val="en-CA"/>
        </w:rPr>
        <w:t>A cash finder’s fee of $1,050.00 was paid in connection with the placement.</w:t>
      </w:r>
    </w:p>
    <w:p w:rsidR="00EC79A4" w:rsidRDefault="00EC79A4" w:rsidP="00706FAB">
      <w:pPr>
        <w:autoSpaceDE w:val="0"/>
        <w:autoSpaceDN w:val="0"/>
        <w:jc w:val="both"/>
        <w:rPr>
          <w:sz w:val="24"/>
          <w:szCs w:val="24"/>
          <w:lang w:val="en-CA"/>
        </w:rPr>
      </w:pPr>
    </w:p>
    <w:p w:rsidR="00EC2FC1" w:rsidRDefault="00EC79A4" w:rsidP="00EC2FC1">
      <w:pPr>
        <w:autoSpaceDE w:val="0"/>
        <w:autoSpaceDN w:val="0"/>
        <w:jc w:val="both"/>
        <w:rPr>
          <w:sz w:val="24"/>
          <w:szCs w:val="24"/>
          <w:lang w:val="en-CA"/>
        </w:rPr>
      </w:pPr>
      <w:r>
        <w:rPr>
          <w:sz w:val="24"/>
          <w:szCs w:val="24"/>
          <w:lang w:val="en-CA"/>
        </w:rPr>
        <w:t>Seahawk’s intention is to use the proceeds of the placemen</w:t>
      </w:r>
      <w:r w:rsidR="00EC2FC1">
        <w:rPr>
          <w:sz w:val="24"/>
          <w:szCs w:val="24"/>
          <w:lang w:val="en-CA"/>
        </w:rPr>
        <w:t>t</w:t>
      </w:r>
      <w:r>
        <w:rPr>
          <w:sz w:val="24"/>
          <w:szCs w:val="24"/>
          <w:lang w:val="en-CA"/>
        </w:rPr>
        <w:t xml:space="preserve"> </w:t>
      </w:r>
      <w:r w:rsidRPr="00EC79A4">
        <w:rPr>
          <w:sz w:val="24"/>
          <w:szCs w:val="24"/>
          <w:lang w:val="en-CA"/>
        </w:rPr>
        <w:t xml:space="preserve">to fund the acquisition of the </w:t>
      </w:r>
      <w:r w:rsidR="00147120">
        <w:rPr>
          <w:sz w:val="22"/>
          <w:szCs w:val="22"/>
        </w:rPr>
        <w:t xml:space="preserve">German Shepherd and Mystery properties </w:t>
      </w:r>
      <w:r w:rsidR="00EC2FC1">
        <w:rPr>
          <w:sz w:val="22"/>
          <w:szCs w:val="22"/>
        </w:rPr>
        <w:t>(the “</w:t>
      </w:r>
      <w:r w:rsidR="00EC2FC1" w:rsidRPr="00EC2FC1">
        <w:rPr>
          <w:b/>
          <w:sz w:val="22"/>
          <w:szCs w:val="22"/>
        </w:rPr>
        <w:t>Properties</w:t>
      </w:r>
      <w:r w:rsidR="00EC2FC1">
        <w:rPr>
          <w:sz w:val="22"/>
          <w:szCs w:val="22"/>
        </w:rPr>
        <w:t xml:space="preserve">”) pursuant to the property purchase agreement with </w:t>
      </w:r>
      <w:r w:rsidR="00EC2FC1">
        <w:rPr>
          <w:sz w:val="24"/>
          <w:szCs w:val="24"/>
        </w:rPr>
        <w:t>RSD Capital Corp. and Michel A. Lavoie (the “</w:t>
      </w:r>
      <w:r w:rsidR="00EC2FC1" w:rsidRPr="00EC2FC1">
        <w:rPr>
          <w:b/>
          <w:sz w:val="24"/>
          <w:szCs w:val="24"/>
        </w:rPr>
        <w:t>Property Purchase Agreement</w:t>
      </w:r>
      <w:r w:rsidR="00EC2FC1">
        <w:rPr>
          <w:sz w:val="24"/>
          <w:szCs w:val="24"/>
        </w:rPr>
        <w:t xml:space="preserve">”) described in its June 12, 2017 release, to fund the </w:t>
      </w:r>
      <w:r w:rsidR="00EC2FC1" w:rsidRPr="00EC79A4">
        <w:rPr>
          <w:sz w:val="24"/>
          <w:szCs w:val="24"/>
          <w:lang w:val="en-CA"/>
        </w:rPr>
        <w:t xml:space="preserve">work program </w:t>
      </w:r>
      <w:r w:rsidR="00EC2FC1">
        <w:rPr>
          <w:sz w:val="24"/>
          <w:szCs w:val="24"/>
          <w:lang w:val="en-CA"/>
        </w:rPr>
        <w:t xml:space="preserve">which is to be </w:t>
      </w:r>
      <w:r w:rsidR="00EC2FC1" w:rsidRPr="00EC79A4">
        <w:rPr>
          <w:sz w:val="24"/>
          <w:szCs w:val="24"/>
          <w:lang w:val="en-CA"/>
        </w:rPr>
        <w:t xml:space="preserve">recommended in the </w:t>
      </w:r>
      <w:r w:rsidR="00EC2FC1">
        <w:rPr>
          <w:sz w:val="24"/>
          <w:szCs w:val="24"/>
          <w:lang w:val="en-CA"/>
        </w:rPr>
        <w:t>t</w:t>
      </w:r>
      <w:r w:rsidR="00EC2FC1" w:rsidRPr="00EC79A4">
        <w:rPr>
          <w:sz w:val="24"/>
          <w:szCs w:val="24"/>
          <w:lang w:val="en-CA"/>
        </w:rPr>
        <w:t xml:space="preserve">echnical </w:t>
      </w:r>
      <w:r w:rsidR="00EC2FC1">
        <w:rPr>
          <w:sz w:val="24"/>
          <w:szCs w:val="24"/>
          <w:lang w:val="en-CA"/>
        </w:rPr>
        <w:t>r</w:t>
      </w:r>
      <w:r w:rsidR="00EC2FC1" w:rsidRPr="00EC79A4">
        <w:rPr>
          <w:sz w:val="24"/>
          <w:szCs w:val="24"/>
          <w:lang w:val="en-CA"/>
        </w:rPr>
        <w:t>eport</w:t>
      </w:r>
      <w:r w:rsidR="00EC2FC1">
        <w:rPr>
          <w:sz w:val="24"/>
          <w:szCs w:val="24"/>
          <w:lang w:val="en-CA"/>
        </w:rPr>
        <w:t xml:space="preserve"> which is being prepared in respect of the Properties</w:t>
      </w:r>
      <w:r w:rsidR="00EC2FC1" w:rsidRPr="00EC79A4">
        <w:rPr>
          <w:sz w:val="24"/>
          <w:szCs w:val="24"/>
          <w:lang w:val="en-CA"/>
        </w:rPr>
        <w:t>, and for general working capital purposes</w:t>
      </w:r>
      <w:r w:rsidR="00EC2FC1">
        <w:rPr>
          <w:sz w:val="24"/>
          <w:szCs w:val="24"/>
          <w:lang w:val="en-CA"/>
        </w:rPr>
        <w:t>.</w:t>
      </w:r>
    </w:p>
    <w:p w:rsidR="00EC2FC1" w:rsidRDefault="00EC2FC1" w:rsidP="00EC2FC1">
      <w:pPr>
        <w:autoSpaceDE w:val="0"/>
        <w:autoSpaceDN w:val="0"/>
        <w:jc w:val="both"/>
        <w:rPr>
          <w:sz w:val="24"/>
          <w:szCs w:val="24"/>
          <w:lang w:val="en-CA"/>
        </w:rPr>
      </w:pPr>
    </w:p>
    <w:p w:rsidR="004D1A2B" w:rsidRDefault="00147120" w:rsidP="00EC2FC1">
      <w:pPr>
        <w:autoSpaceDE w:val="0"/>
        <w:autoSpaceDN w:val="0"/>
        <w:jc w:val="both"/>
        <w:rPr>
          <w:sz w:val="24"/>
          <w:szCs w:val="24"/>
        </w:rPr>
      </w:pPr>
      <w:r>
        <w:rPr>
          <w:sz w:val="24"/>
          <w:szCs w:val="24"/>
        </w:rPr>
        <w:t xml:space="preserve">Completion of the transactions contemplated by the </w:t>
      </w:r>
      <w:r w:rsidR="00EE41F4">
        <w:rPr>
          <w:sz w:val="24"/>
          <w:szCs w:val="24"/>
        </w:rPr>
        <w:t>Property Purchase Agreement is subject to receipt</w:t>
      </w:r>
      <w:r>
        <w:rPr>
          <w:sz w:val="24"/>
          <w:szCs w:val="24"/>
        </w:rPr>
        <w:t xml:space="preserve"> and filing by Seahawk of </w:t>
      </w:r>
      <w:r w:rsidR="00EC2FC1">
        <w:rPr>
          <w:sz w:val="24"/>
          <w:szCs w:val="24"/>
        </w:rPr>
        <w:t xml:space="preserve">the </w:t>
      </w:r>
      <w:r>
        <w:rPr>
          <w:sz w:val="24"/>
          <w:szCs w:val="24"/>
        </w:rPr>
        <w:t>te</w:t>
      </w:r>
      <w:r w:rsidR="008C5D60">
        <w:rPr>
          <w:sz w:val="24"/>
          <w:szCs w:val="24"/>
        </w:rPr>
        <w:t xml:space="preserve">chnical </w:t>
      </w:r>
      <w:r>
        <w:rPr>
          <w:sz w:val="24"/>
          <w:szCs w:val="24"/>
        </w:rPr>
        <w:t>r</w:t>
      </w:r>
      <w:r w:rsidR="008C5D60">
        <w:rPr>
          <w:sz w:val="24"/>
          <w:szCs w:val="24"/>
        </w:rPr>
        <w:t xml:space="preserve">eport </w:t>
      </w:r>
      <w:r>
        <w:rPr>
          <w:sz w:val="24"/>
          <w:szCs w:val="24"/>
        </w:rPr>
        <w:t xml:space="preserve">respecting the Properties </w:t>
      </w:r>
      <w:r w:rsidR="008C5D60">
        <w:rPr>
          <w:sz w:val="24"/>
          <w:szCs w:val="24"/>
        </w:rPr>
        <w:t xml:space="preserve">and </w:t>
      </w:r>
      <w:r>
        <w:rPr>
          <w:sz w:val="24"/>
          <w:szCs w:val="24"/>
        </w:rPr>
        <w:t xml:space="preserve">to </w:t>
      </w:r>
      <w:r w:rsidR="00824D1B">
        <w:rPr>
          <w:sz w:val="24"/>
          <w:szCs w:val="24"/>
        </w:rPr>
        <w:t xml:space="preserve">necessary </w:t>
      </w:r>
      <w:r>
        <w:rPr>
          <w:sz w:val="24"/>
          <w:szCs w:val="24"/>
        </w:rPr>
        <w:t>s</w:t>
      </w:r>
      <w:r w:rsidR="00824D1B">
        <w:rPr>
          <w:sz w:val="24"/>
          <w:szCs w:val="24"/>
        </w:rPr>
        <w:t xml:space="preserve">tock </w:t>
      </w:r>
      <w:r>
        <w:rPr>
          <w:sz w:val="24"/>
          <w:szCs w:val="24"/>
        </w:rPr>
        <w:t>e</w:t>
      </w:r>
      <w:r w:rsidR="00EE41F4">
        <w:rPr>
          <w:sz w:val="24"/>
          <w:szCs w:val="24"/>
        </w:rPr>
        <w:t>xchange approvals by the parties.</w:t>
      </w:r>
      <w:r>
        <w:rPr>
          <w:sz w:val="24"/>
          <w:szCs w:val="24"/>
        </w:rPr>
        <w:t xml:space="preserve">  It is anticipated that the closing </w:t>
      </w:r>
      <w:r w:rsidR="005822E3">
        <w:rPr>
          <w:sz w:val="24"/>
          <w:szCs w:val="24"/>
        </w:rPr>
        <w:t xml:space="preserve">of the purchase of the Properties </w:t>
      </w:r>
      <w:r>
        <w:rPr>
          <w:sz w:val="24"/>
          <w:szCs w:val="24"/>
        </w:rPr>
        <w:t>will take pl</w:t>
      </w:r>
      <w:r w:rsidR="005822E3">
        <w:rPr>
          <w:sz w:val="24"/>
          <w:szCs w:val="24"/>
        </w:rPr>
        <w:t>ace on or before August 1, 2017, and a further news release will be issued upon closing.</w:t>
      </w:r>
    </w:p>
    <w:p w:rsidR="000B72DB" w:rsidRDefault="000B72DB" w:rsidP="007767EA">
      <w:pPr>
        <w:autoSpaceDE w:val="0"/>
        <w:autoSpaceDN w:val="0"/>
        <w:jc w:val="both"/>
        <w:rPr>
          <w:sz w:val="24"/>
          <w:szCs w:val="24"/>
        </w:rPr>
      </w:pPr>
    </w:p>
    <w:p w:rsidR="00CB740B" w:rsidRDefault="008D01AD" w:rsidP="00147120">
      <w:pPr>
        <w:keepNext/>
        <w:spacing w:after="240"/>
        <w:jc w:val="both"/>
        <w:rPr>
          <w:sz w:val="24"/>
          <w:szCs w:val="24"/>
          <w:lang w:val="en-CA"/>
        </w:rPr>
      </w:pPr>
      <w:r w:rsidRPr="00BA42CB">
        <w:rPr>
          <w:sz w:val="24"/>
          <w:szCs w:val="24"/>
          <w:lang w:val="en-CA"/>
        </w:rPr>
        <w:t>ON BEHALF OF THE BOARD</w:t>
      </w:r>
    </w:p>
    <w:p w:rsidR="008D01AD" w:rsidRPr="00147120" w:rsidRDefault="008D01AD" w:rsidP="00147120">
      <w:pPr>
        <w:keepNext/>
        <w:spacing w:after="240"/>
        <w:rPr>
          <w:sz w:val="24"/>
          <w:szCs w:val="24"/>
          <w:lang w:val="en-CA"/>
        </w:rPr>
      </w:pPr>
      <w:r w:rsidRPr="00147120">
        <w:rPr>
          <w:i/>
          <w:sz w:val="24"/>
          <w:szCs w:val="24"/>
          <w:lang w:val="en-CA"/>
        </w:rPr>
        <w:t>Giovanni Gasbarro</w:t>
      </w:r>
      <w:r w:rsidRPr="00147120">
        <w:rPr>
          <w:i/>
          <w:sz w:val="24"/>
          <w:szCs w:val="24"/>
          <w:lang w:val="en-CA"/>
        </w:rPr>
        <w:br/>
      </w:r>
      <w:r w:rsidR="00261DE4" w:rsidRPr="00147120">
        <w:rPr>
          <w:sz w:val="24"/>
          <w:szCs w:val="24"/>
          <w:lang w:val="en-CA"/>
        </w:rPr>
        <w:t>President and CEO</w:t>
      </w:r>
    </w:p>
    <w:p w:rsidR="00BD756C" w:rsidRDefault="00BD756C" w:rsidP="00147120">
      <w:pPr>
        <w:keepNext/>
        <w:spacing w:after="120"/>
        <w:jc w:val="both"/>
        <w:rPr>
          <w:sz w:val="24"/>
          <w:szCs w:val="24"/>
          <w:lang w:val="en-CA"/>
        </w:rPr>
      </w:pPr>
      <w:r w:rsidRPr="00BA42CB">
        <w:rPr>
          <w:sz w:val="24"/>
          <w:szCs w:val="24"/>
          <w:lang w:val="en-CA"/>
        </w:rPr>
        <w:t>For further information, please contact:</w:t>
      </w:r>
    </w:p>
    <w:p w:rsidR="00CE4305" w:rsidRDefault="00CE4305" w:rsidP="000C5149">
      <w:pPr>
        <w:keepNext/>
        <w:contextualSpacing/>
        <w:rPr>
          <w:sz w:val="24"/>
          <w:szCs w:val="24"/>
          <w:lang w:val="en-CA"/>
        </w:rPr>
      </w:pPr>
      <w:r>
        <w:rPr>
          <w:sz w:val="24"/>
          <w:szCs w:val="24"/>
          <w:lang w:val="en-CA"/>
        </w:rPr>
        <w:t xml:space="preserve">Giovanni </w:t>
      </w:r>
      <w:proofErr w:type="gramStart"/>
      <w:r>
        <w:rPr>
          <w:sz w:val="24"/>
          <w:szCs w:val="24"/>
          <w:lang w:val="en-CA"/>
        </w:rPr>
        <w:t>Gasbarro</w:t>
      </w:r>
      <w:proofErr w:type="gramEnd"/>
      <w:r>
        <w:rPr>
          <w:sz w:val="24"/>
          <w:szCs w:val="24"/>
          <w:lang w:val="en-CA"/>
        </w:rPr>
        <w:br/>
      </w:r>
      <w:r w:rsidR="002F2412">
        <w:rPr>
          <w:sz w:val="24"/>
          <w:szCs w:val="24"/>
          <w:lang w:val="en-CA"/>
        </w:rPr>
        <w:t>(604) 939-1848</w:t>
      </w:r>
    </w:p>
    <w:p w:rsidR="00F443EC" w:rsidRDefault="003C1472" w:rsidP="00CE4305">
      <w:pPr>
        <w:contextualSpacing/>
        <w:jc w:val="both"/>
        <w:rPr>
          <w:rStyle w:val="Hyperlink"/>
          <w:sz w:val="24"/>
          <w:szCs w:val="24"/>
          <w:lang w:val="en-CA"/>
        </w:rPr>
      </w:pPr>
      <w:hyperlink r:id="rId9" w:history="1">
        <w:r w:rsidR="00C3339E" w:rsidRPr="00DE4AD2">
          <w:rPr>
            <w:rStyle w:val="Hyperlink"/>
            <w:sz w:val="24"/>
            <w:szCs w:val="24"/>
            <w:lang w:val="en-CA"/>
          </w:rPr>
          <w:t>seahawkventuresinc@gmail.com</w:t>
        </w:r>
      </w:hyperlink>
      <w:r w:rsidR="00106E4C">
        <w:rPr>
          <w:rStyle w:val="Hyperlink"/>
          <w:sz w:val="24"/>
          <w:szCs w:val="24"/>
          <w:lang w:val="en-CA"/>
        </w:rPr>
        <w:t xml:space="preserve">; </w:t>
      </w:r>
    </w:p>
    <w:p w:rsidR="003523C9" w:rsidRDefault="00106E4C" w:rsidP="00CE4305">
      <w:pPr>
        <w:contextualSpacing/>
        <w:jc w:val="both"/>
        <w:rPr>
          <w:sz w:val="24"/>
          <w:szCs w:val="24"/>
          <w:lang w:val="en-CA"/>
        </w:rPr>
      </w:pPr>
      <w:bookmarkStart w:id="1" w:name="_GoBack"/>
      <w:bookmarkEnd w:id="1"/>
      <w:r>
        <w:rPr>
          <w:rStyle w:val="Hyperlink"/>
          <w:sz w:val="24"/>
          <w:szCs w:val="24"/>
          <w:lang w:val="en-CA"/>
        </w:rPr>
        <w:t>www.seahawkventuresinc.com</w:t>
      </w:r>
    </w:p>
    <w:p w:rsidR="00C3339E" w:rsidRPr="00C3339E" w:rsidRDefault="00C3339E" w:rsidP="00CE4305">
      <w:pPr>
        <w:contextualSpacing/>
        <w:jc w:val="both"/>
        <w:rPr>
          <w:sz w:val="24"/>
          <w:szCs w:val="24"/>
          <w:lang w:val="en-CA"/>
        </w:rPr>
      </w:pPr>
    </w:p>
    <w:p w:rsidR="00147120" w:rsidRPr="00C3339E" w:rsidRDefault="00147120" w:rsidP="00CE4305">
      <w:pPr>
        <w:contextualSpacing/>
        <w:jc w:val="both"/>
        <w:rPr>
          <w:sz w:val="24"/>
          <w:szCs w:val="24"/>
          <w:lang w:val="en-CA"/>
        </w:rPr>
      </w:pPr>
    </w:p>
    <w:p w:rsidR="00147120" w:rsidRPr="00BA42CB" w:rsidRDefault="00147120" w:rsidP="00147120">
      <w:pPr>
        <w:spacing w:after="120"/>
        <w:jc w:val="both"/>
        <w:rPr>
          <w:i/>
          <w:lang w:val="en-CA"/>
        </w:rPr>
      </w:pPr>
      <w:r w:rsidRPr="00BA42CB">
        <w:rPr>
          <w:i/>
          <w:lang w:val="en-CA"/>
        </w:rPr>
        <w:t>Neither the Canadian Stock Exchange nor its Regulation Services Provider (as that term is defined in the policies of the Canadian Stock Exchange) accepts responsibility for the adequacy or accuracy of this release.</w:t>
      </w:r>
    </w:p>
    <w:p w:rsidR="00147120" w:rsidRDefault="00147120" w:rsidP="00147120">
      <w:pPr>
        <w:tabs>
          <w:tab w:val="left" w:pos="720"/>
        </w:tabs>
        <w:autoSpaceDE w:val="0"/>
        <w:autoSpaceDN w:val="0"/>
        <w:adjustRightInd w:val="0"/>
        <w:jc w:val="both"/>
        <w:rPr>
          <w:rFonts w:ascii="Calibri" w:hAnsi="Calibri" w:cs="Calibri"/>
          <w:i/>
          <w:iCs/>
          <w:color w:val="000000"/>
          <w:sz w:val="18"/>
          <w:szCs w:val="18"/>
          <w:lang w:eastAsia="en-CA"/>
        </w:rPr>
      </w:pPr>
      <w:r>
        <w:rPr>
          <w:rFonts w:ascii="Calibri" w:hAnsi="Calibri" w:cs="Calibri"/>
          <w:i/>
          <w:iCs/>
          <w:color w:val="000000"/>
          <w:sz w:val="18"/>
          <w:szCs w:val="18"/>
          <w:lang w:eastAsia="en-CA"/>
        </w:rPr>
        <w:t xml:space="preserve">CAUTIONARY NOTE REGARDING FORWARD LOOKING STATEMENTS: This presentation contains forward-looking statements or forward-looking information (forward-looking statements). These statements can be identified by expressions of belief, </w:t>
      </w:r>
      <w:r>
        <w:rPr>
          <w:rFonts w:ascii="Calibri" w:hAnsi="Calibri" w:cs="Calibri"/>
          <w:i/>
          <w:iCs/>
          <w:color w:val="000000"/>
          <w:sz w:val="18"/>
          <w:szCs w:val="18"/>
          <w:lang w:eastAsia="en-CA"/>
        </w:rPr>
        <w:lastRenderedPageBreak/>
        <w:t xml:space="preserve">expectation or intention, as well as those statements that are not historical fact. Forward-looking statements involve a number of risks, uncertainties and assumptions that could cause actual results or events to differ materially from those expressed or </w:t>
      </w:r>
      <w:proofErr w:type="gramStart"/>
      <w:r>
        <w:rPr>
          <w:rFonts w:ascii="Calibri" w:hAnsi="Calibri" w:cs="Calibri"/>
          <w:i/>
          <w:iCs/>
          <w:color w:val="000000"/>
          <w:sz w:val="18"/>
          <w:szCs w:val="18"/>
          <w:lang w:eastAsia="en-CA"/>
        </w:rPr>
        <w:t>implied</w:t>
      </w:r>
      <w:proofErr w:type="gramEnd"/>
      <w:r>
        <w:rPr>
          <w:rFonts w:ascii="Calibri" w:hAnsi="Calibri" w:cs="Calibri"/>
          <w:i/>
          <w:iCs/>
          <w:color w:val="000000"/>
          <w:sz w:val="18"/>
          <w:szCs w:val="18"/>
          <w:lang w:eastAsia="en-CA"/>
        </w:rPr>
        <w:t xml:space="preserve"> by the forward-looking statements. Forward-looking statements contained in this press release are based on our current estimates, expectations and projections, which the company believes are reasonable as of the current date. Actual results could differ materially from those anticipated or implied in the forward-looking statements and as a result undue reliance should not be placed on forward-looking information. </w:t>
      </w:r>
    </w:p>
    <w:p w:rsidR="00147120" w:rsidRPr="00431020" w:rsidRDefault="00147120" w:rsidP="00CE4305">
      <w:pPr>
        <w:contextualSpacing/>
        <w:jc w:val="both"/>
        <w:rPr>
          <w:sz w:val="24"/>
          <w:szCs w:val="24"/>
          <w:lang w:val="en-CA"/>
        </w:rPr>
      </w:pPr>
    </w:p>
    <w:sectPr w:rsidR="00147120" w:rsidRPr="00431020" w:rsidSect="001C768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72" w:rsidRDefault="003C1472" w:rsidP="00232492">
      <w:r>
        <w:separator/>
      </w:r>
    </w:p>
  </w:endnote>
  <w:endnote w:type="continuationSeparator" w:id="0">
    <w:p w:rsidR="003C1472" w:rsidRDefault="003C1472" w:rsidP="0023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6E" w:rsidRDefault="00153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B2" w:rsidRDefault="00FF08E4">
    <w:pPr>
      <w:pStyle w:val="Footer"/>
    </w:pPr>
    <w:r>
      <w:rPr>
        <w:noProof/>
      </w:rPr>
      <mc:AlternateContent>
        <mc:Choice Requires="wps">
          <w:drawing>
            <wp:anchor distT="0" distB="0" distL="114300" distR="114300" simplePos="0" relativeHeight="251657216" behindDoc="1" locked="1" layoutInCell="1" allowOverlap="1">
              <wp:simplePos x="0" y="0"/>
              <wp:positionH relativeFrom="margin">
                <wp:posOffset>0</wp:posOffset>
              </wp:positionH>
              <wp:positionV relativeFrom="paragraph">
                <wp:posOffset>274320</wp:posOffset>
              </wp:positionV>
              <wp:extent cx="1828800" cy="228600"/>
              <wp:effectExtent l="0" t="0" r="0" b="0"/>
              <wp:wrapTight wrapText="bothSides">
                <wp:wrapPolygon edited="0">
                  <wp:start x="0" y="0"/>
                  <wp:lineTo x="0" y="19800"/>
                  <wp:lineTo x="21375" y="19800"/>
                  <wp:lineTo x="21375" y="0"/>
                  <wp:lineTo x="0" y="0"/>
                </wp:wrapPolygon>
              </wp:wrapTight>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8D1B30">
                            <w:rPr>
                              <w:rFonts w:ascii="Book Antiqua" w:hAnsi="Book Antiqua"/>
                              <w:sz w:val="12"/>
                            </w:rPr>
                            <w:t>434418 v2</w:t>
                          </w:r>
                          <w:r>
                            <w:rPr>
                              <w:rFonts w:ascii="Book Antiqua" w:hAnsi="Book Antiqua"/>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1026" type="#_x0000_t202" style="position:absolute;margin-left:0;margin-top:21.6pt;width:2in;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" filled="f" stroked="f">
              <v:textbox inset="0,,0,0">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8D1B30">
                      <w:rPr>
                        <w:rFonts w:ascii="Book Antiqua" w:hAnsi="Book Antiqua"/>
                        <w:sz w:val="12"/>
                      </w:rPr>
                      <w:t>434418 v2</w:t>
                    </w:r>
                    <w:r>
                      <w:rPr>
                        <w:rFonts w:ascii="Book Antiqua" w:hAnsi="Book Antiqua"/>
                        <w:sz w:val="12"/>
                      </w:rPr>
                      <w:fldChar w:fldCharType="end"/>
                    </w:r>
                  </w:p>
                </w:txbxContent>
              </v:textbox>
              <w10:wrap type="tight" anchorx="margin"/>
              <w10:anchorlock/>
            </v:shape>
          </w:pict>
        </mc:Fallback>
      </mc:AlternateContent>
    </w:r>
    <w:r w:rsidR="004205B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B2" w:rsidRDefault="00FF08E4">
    <w:pPr>
      <w:pStyle w:val="Footer"/>
    </w:pPr>
    <w:r>
      <w:rPr>
        <w:noProof/>
      </w:rPr>
      <mc:AlternateContent>
        <mc:Choice Requires="wps">
          <w:drawing>
            <wp:anchor distT="0" distB="0" distL="114300" distR="114300" simplePos="0" relativeHeight="251658240" behindDoc="1" locked="1" layoutInCell="1" allowOverlap="1">
              <wp:simplePos x="0" y="0"/>
              <wp:positionH relativeFrom="margin">
                <wp:posOffset>0</wp:posOffset>
              </wp:positionH>
              <wp:positionV relativeFrom="paragraph">
                <wp:posOffset>274320</wp:posOffset>
              </wp:positionV>
              <wp:extent cx="1828800" cy="228600"/>
              <wp:effectExtent l="0" t="0" r="0" b="0"/>
              <wp:wrapTight wrapText="bothSides">
                <wp:wrapPolygon edited="0">
                  <wp:start x="0" y="0"/>
                  <wp:lineTo x="0" y="19800"/>
                  <wp:lineTo x="21375" y="19800"/>
                  <wp:lineTo x="21375" y="0"/>
                  <wp:lineTo x="0" y="0"/>
                </wp:wrapPolygon>
              </wp:wrapTight>
              <wp:docPr id="5"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8D1B30">
                            <w:rPr>
                              <w:rFonts w:ascii="Book Antiqua" w:hAnsi="Book Antiqua"/>
                              <w:sz w:val="12"/>
                            </w:rPr>
                            <w:t>434418 v2</w:t>
                          </w:r>
                          <w:r>
                            <w:rPr>
                              <w:rFonts w:ascii="Book Antiqua" w:hAnsi="Book Antiqua"/>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1.6pt;width:2in;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" filled="f" stroked="f">
              <v:textbox inset="0,,0,0">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8D1B30">
                      <w:rPr>
                        <w:rFonts w:ascii="Book Antiqua" w:hAnsi="Book Antiqua"/>
                        <w:sz w:val="12"/>
                      </w:rPr>
                      <w:t>434418 v2</w:t>
                    </w:r>
                    <w:r>
                      <w:rPr>
                        <w:rFonts w:ascii="Book Antiqua" w:hAnsi="Book Antiqua"/>
                        <w:sz w:val="12"/>
                      </w:rPr>
                      <w:fldChar w:fldCharType="end"/>
                    </w:r>
                  </w:p>
                </w:txbxContent>
              </v:textbox>
              <w10:wrap type="tight" anchorx="margin"/>
              <w10:anchorlock/>
            </v:shape>
          </w:pict>
        </mc:Fallback>
      </mc:AlternateContent>
    </w:r>
    <w:r w:rsidR="004205B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72" w:rsidRDefault="003C1472" w:rsidP="00232492">
      <w:r>
        <w:separator/>
      </w:r>
    </w:p>
  </w:footnote>
  <w:footnote w:type="continuationSeparator" w:id="0">
    <w:p w:rsidR="003C1472" w:rsidRDefault="003C1472" w:rsidP="00232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6E" w:rsidRDefault="00153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92" w:rsidRDefault="00104F55" w:rsidP="00104F55">
    <w:pPr>
      <w:pStyle w:val="Header"/>
      <w:jc w:val="center"/>
      <w:rPr>
        <w:lang w:val="en-CA"/>
      </w:rPr>
    </w:pPr>
    <w:r>
      <w:rPr>
        <w:lang w:val="en-CA"/>
      </w:rPr>
      <w:t xml:space="preserve">- </w:t>
    </w:r>
    <w:r>
      <w:rPr>
        <w:lang w:val="en-CA"/>
      </w:rPr>
      <w:fldChar w:fldCharType="begin"/>
    </w:r>
    <w:r>
      <w:rPr>
        <w:lang w:val="en-CA"/>
      </w:rPr>
      <w:instrText xml:space="preserve"> PAGE  \* Arabic </w:instrText>
    </w:r>
    <w:r>
      <w:rPr>
        <w:lang w:val="en-CA"/>
      </w:rPr>
      <w:fldChar w:fldCharType="separate"/>
    </w:r>
    <w:r w:rsidR="00F443EC">
      <w:rPr>
        <w:noProof/>
        <w:lang w:val="en-CA"/>
      </w:rPr>
      <w:t>2</w:t>
    </w:r>
    <w:r>
      <w:rPr>
        <w:lang w:val="en-CA"/>
      </w:rPr>
      <w:fldChar w:fldCharType="end"/>
    </w:r>
    <w:r>
      <w:rPr>
        <w:lang w:val="en-CA"/>
      </w:rPr>
      <w:t xml:space="preserve"> -</w:t>
    </w:r>
  </w:p>
  <w:p w:rsidR="00104F55" w:rsidRPr="00104F55" w:rsidRDefault="00104F55">
    <w:pPr>
      <w:pStyle w:val="Heade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32" w:rsidRDefault="00B12C3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2">
    <w:nsid w:val="303359BA"/>
    <w:multiLevelType w:val="hybridMultilevel"/>
    <w:tmpl w:val="F8A2299E"/>
    <w:lvl w:ilvl="0" w:tplc="084A3C92">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nsid w:val="68636A09"/>
    <w:multiLevelType w:val="multilevel"/>
    <w:tmpl w:val="CB10B53A"/>
    <w:name w:val="zzmpAgreement||Agreement|2|1|1|1|2|33||1|0|0||1|0|0||1|0|0||1|0|0||mpNA||mpNA||mpNA||mpNA||"/>
    <w:lvl w:ilvl="0">
      <w:start w:val="1"/>
      <w:numFmt w:val="decimal"/>
      <w:pStyle w:val="AgreementL1"/>
      <w:lvlText w:val="%1."/>
      <w:lvlJc w:val="left"/>
      <w:pPr>
        <w:tabs>
          <w:tab w:val="num" w:pos="720"/>
        </w:tabs>
        <w:ind w:left="720" w:hanging="720"/>
      </w:pPr>
      <w:rPr>
        <w:rFonts w:cs="Times New Roman" w:hint="default"/>
        <w:b/>
        <w:i w:val="0"/>
        <w:caps w:val="0"/>
        <w:smallCaps w:val="0"/>
        <w:u w:val="none"/>
      </w:rPr>
    </w:lvl>
    <w:lvl w:ilvl="1">
      <w:start w:val="1"/>
      <w:numFmt w:val="lowerLetter"/>
      <w:pStyle w:val="AgreementL2"/>
      <w:lvlText w:val="(%2)"/>
      <w:lvlJc w:val="left"/>
      <w:pPr>
        <w:tabs>
          <w:tab w:val="num" w:pos="720"/>
        </w:tabs>
        <w:ind w:left="720" w:hanging="720"/>
      </w:pPr>
      <w:rPr>
        <w:rFonts w:cs="Times New Roman" w:hint="default"/>
        <w:b w:val="0"/>
        <w:i w:val="0"/>
        <w:caps w:val="0"/>
        <w:smallCaps w:val="0"/>
        <w:u w:val="none"/>
      </w:rPr>
    </w:lvl>
    <w:lvl w:ilvl="2">
      <w:start w:val="1"/>
      <w:numFmt w:val="lowerRoman"/>
      <w:pStyle w:val="AgreementL3"/>
      <w:lvlText w:val="%3)"/>
      <w:lvlJc w:val="left"/>
      <w:pPr>
        <w:tabs>
          <w:tab w:val="num" w:pos="1152"/>
        </w:tabs>
        <w:ind w:left="1152" w:hanging="432"/>
      </w:pPr>
      <w:rPr>
        <w:rFonts w:cs="Times New Roman" w:hint="default"/>
        <w:b w:val="0"/>
        <w:i w:val="0"/>
        <w:caps w:val="0"/>
        <w:smallCaps w:val="0"/>
        <w:u w:val="none"/>
      </w:rPr>
    </w:lvl>
    <w:lvl w:ilvl="3">
      <w:start w:val="1"/>
      <w:numFmt w:val="lowerRoman"/>
      <w:pStyle w:val="AgreementL4"/>
      <w:lvlText w:val="%4)"/>
      <w:lvlJc w:val="left"/>
      <w:pPr>
        <w:tabs>
          <w:tab w:val="num" w:pos="1584"/>
        </w:tabs>
        <w:ind w:left="1584" w:hanging="432"/>
      </w:pPr>
      <w:rPr>
        <w:rFonts w:cs="Times New Roman" w:hint="default"/>
        <w:b w:val="0"/>
        <w:i w:val="0"/>
        <w:caps w:val="0"/>
        <w:smallCaps w:val="0"/>
        <w:u w:val="none"/>
      </w:rPr>
    </w:lvl>
    <w:lvl w:ilvl="4">
      <w:start w:val="1"/>
      <w:numFmt w:val="decimal"/>
      <w:pStyle w:val="AgreementL5"/>
      <w:lvlText w:val="(%5)"/>
      <w:lvlJc w:val="left"/>
      <w:pPr>
        <w:tabs>
          <w:tab w:val="num" w:pos="1440"/>
        </w:tabs>
        <w:ind w:left="1440" w:hanging="720"/>
      </w:pPr>
      <w:rPr>
        <w:rFonts w:cs="Times New Roman" w:hint="default"/>
        <w:b w:val="0"/>
        <w:i w:val="0"/>
        <w:caps w:val="0"/>
        <w:smallCaps w:val="0"/>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81"/>
    <w:rsid w:val="000003AC"/>
    <w:rsid w:val="00000C02"/>
    <w:rsid w:val="00002AA1"/>
    <w:rsid w:val="000247E0"/>
    <w:rsid w:val="000401E7"/>
    <w:rsid w:val="000637BE"/>
    <w:rsid w:val="000674BA"/>
    <w:rsid w:val="000B4EB6"/>
    <w:rsid w:val="000B72DB"/>
    <w:rsid w:val="000C5149"/>
    <w:rsid w:val="000E0A03"/>
    <w:rsid w:val="000F13EB"/>
    <w:rsid w:val="00104F55"/>
    <w:rsid w:val="00106E4C"/>
    <w:rsid w:val="00111736"/>
    <w:rsid w:val="00121E96"/>
    <w:rsid w:val="00127306"/>
    <w:rsid w:val="00135676"/>
    <w:rsid w:val="00147120"/>
    <w:rsid w:val="00147788"/>
    <w:rsid w:val="00153A6E"/>
    <w:rsid w:val="0016332B"/>
    <w:rsid w:val="0019088D"/>
    <w:rsid w:val="00194349"/>
    <w:rsid w:val="00197961"/>
    <w:rsid w:val="001C16EA"/>
    <w:rsid w:val="001C7681"/>
    <w:rsid w:val="001E2A5A"/>
    <w:rsid w:val="001E71EC"/>
    <w:rsid w:val="001F40F8"/>
    <w:rsid w:val="00207007"/>
    <w:rsid w:val="00207DD0"/>
    <w:rsid w:val="00211A1D"/>
    <w:rsid w:val="00232492"/>
    <w:rsid w:val="00240EF8"/>
    <w:rsid w:val="00261DE4"/>
    <w:rsid w:val="00266312"/>
    <w:rsid w:val="00280C57"/>
    <w:rsid w:val="002916F6"/>
    <w:rsid w:val="002961E7"/>
    <w:rsid w:val="002E2CB0"/>
    <w:rsid w:val="002F2412"/>
    <w:rsid w:val="002F71D7"/>
    <w:rsid w:val="00300CE6"/>
    <w:rsid w:val="00304D95"/>
    <w:rsid w:val="0030598A"/>
    <w:rsid w:val="00310703"/>
    <w:rsid w:val="00340B28"/>
    <w:rsid w:val="003523C9"/>
    <w:rsid w:val="00357D25"/>
    <w:rsid w:val="003621D5"/>
    <w:rsid w:val="003860FD"/>
    <w:rsid w:val="00386E46"/>
    <w:rsid w:val="00393D42"/>
    <w:rsid w:val="003B591C"/>
    <w:rsid w:val="003C0075"/>
    <w:rsid w:val="003C1472"/>
    <w:rsid w:val="003C2EFE"/>
    <w:rsid w:val="003E3189"/>
    <w:rsid w:val="004009E1"/>
    <w:rsid w:val="004205B2"/>
    <w:rsid w:val="00431020"/>
    <w:rsid w:val="00463462"/>
    <w:rsid w:val="00493704"/>
    <w:rsid w:val="004A1E9C"/>
    <w:rsid w:val="004A410C"/>
    <w:rsid w:val="004A6AE2"/>
    <w:rsid w:val="004A7D26"/>
    <w:rsid w:val="004B6E52"/>
    <w:rsid w:val="004D1A2B"/>
    <w:rsid w:val="004D6638"/>
    <w:rsid w:val="004E004C"/>
    <w:rsid w:val="004F1BFC"/>
    <w:rsid w:val="0050502E"/>
    <w:rsid w:val="00510B09"/>
    <w:rsid w:val="00516E14"/>
    <w:rsid w:val="00517F5C"/>
    <w:rsid w:val="005267A8"/>
    <w:rsid w:val="00536DCE"/>
    <w:rsid w:val="00571863"/>
    <w:rsid w:val="005822E3"/>
    <w:rsid w:val="00582E14"/>
    <w:rsid w:val="00592177"/>
    <w:rsid w:val="005921EB"/>
    <w:rsid w:val="005A2591"/>
    <w:rsid w:val="005B5A94"/>
    <w:rsid w:val="005C2915"/>
    <w:rsid w:val="005D12AE"/>
    <w:rsid w:val="005D601D"/>
    <w:rsid w:val="005E2AF7"/>
    <w:rsid w:val="005F3022"/>
    <w:rsid w:val="00600AC0"/>
    <w:rsid w:val="00602F1D"/>
    <w:rsid w:val="006160C4"/>
    <w:rsid w:val="00632F34"/>
    <w:rsid w:val="00634938"/>
    <w:rsid w:val="00640281"/>
    <w:rsid w:val="00652670"/>
    <w:rsid w:val="006603C8"/>
    <w:rsid w:val="00673312"/>
    <w:rsid w:val="00681B4F"/>
    <w:rsid w:val="006937F6"/>
    <w:rsid w:val="006A01CE"/>
    <w:rsid w:val="006A799E"/>
    <w:rsid w:val="006B509A"/>
    <w:rsid w:val="006C087C"/>
    <w:rsid w:val="006C45EC"/>
    <w:rsid w:val="006C7DCF"/>
    <w:rsid w:val="006D6C2C"/>
    <w:rsid w:val="006E4A9E"/>
    <w:rsid w:val="006F0831"/>
    <w:rsid w:val="006F111F"/>
    <w:rsid w:val="006F768B"/>
    <w:rsid w:val="0070697B"/>
    <w:rsid w:val="00706FAB"/>
    <w:rsid w:val="00721420"/>
    <w:rsid w:val="00762BE7"/>
    <w:rsid w:val="007759F3"/>
    <w:rsid w:val="007767EA"/>
    <w:rsid w:val="00776DC7"/>
    <w:rsid w:val="0079122D"/>
    <w:rsid w:val="007A1000"/>
    <w:rsid w:val="007A657E"/>
    <w:rsid w:val="007B0798"/>
    <w:rsid w:val="007B378A"/>
    <w:rsid w:val="007C590C"/>
    <w:rsid w:val="007F4135"/>
    <w:rsid w:val="00813BEA"/>
    <w:rsid w:val="00824D1B"/>
    <w:rsid w:val="008464D5"/>
    <w:rsid w:val="0084654E"/>
    <w:rsid w:val="0086347C"/>
    <w:rsid w:val="00867267"/>
    <w:rsid w:val="00876E26"/>
    <w:rsid w:val="00882777"/>
    <w:rsid w:val="008C1DBD"/>
    <w:rsid w:val="008C5D60"/>
    <w:rsid w:val="008D01AD"/>
    <w:rsid w:val="008D1B30"/>
    <w:rsid w:val="008D5F82"/>
    <w:rsid w:val="008F6A7F"/>
    <w:rsid w:val="008F7F77"/>
    <w:rsid w:val="00911BA7"/>
    <w:rsid w:val="00930197"/>
    <w:rsid w:val="009432B3"/>
    <w:rsid w:val="0095473B"/>
    <w:rsid w:val="00954F2E"/>
    <w:rsid w:val="00956738"/>
    <w:rsid w:val="00970D9F"/>
    <w:rsid w:val="00990934"/>
    <w:rsid w:val="00993AC0"/>
    <w:rsid w:val="009B438B"/>
    <w:rsid w:val="009B446E"/>
    <w:rsid w:val="009C4F76"/>
    <w:rsid w:val="009C5CDB"/>
    <w:rsid w:val="009D2665"/>
    <w:rsid w:val="009D6B57"/>
    <w:rsid w:val="009E4FAF"/>
    <w:rsid w:val="009F559E"/>
    <w:rsid w:val="009F7A1C"/>
    <w:rsid w:val="00A026EA"/>
    <w:rsid w:val="00A05F75"/>
    <w:rsid w:val="00A06C2A"/>
    <w:rsid w:val="00A13068"/>
    <w:rsid w:val="00A1743B"/>
    <w:rsid w:val="00A353A2"/>
    <w:rsid w:val="00A50734"/>
    <w:rsid w:val="00A80C30"/>
    <w:rsid w:val="00A85735"/>
    <w:rsid w:val="00A90C84"/>
    <w:rsid w:val="00A95ADC"/>
    <w:rsid w:val="00AF6E3D"/>
    <w:rsid w:val="00B07444"/>
    <w:rsid w:val="00B104BB"/>
    <w:rsid w:val="00B12C32"/>
    <w:rsid w:val="00B21973"/>
    <w:rsid w:val="00B31CDF"/>
    <w:rsid w:val="00B33190"/>
    <w:rsid w:val="00B40A9C"/>
    <w:rsid w:val="00B40C5E"/>
    <w:rsid w:val="00B559B5"/>
    <w:rsid w:val="00B564CE"/>
    <w:rsid w:val="00B60629"/>
    <w:rsid w:val="00B64576"/>
    <w:rsid w:val="00B70754"/>
    <w:rsid w:val="00B950C7"/>
    <w:rsid w:val="00B95EFF"/>
    <w:rsid w:val="00B974CB"/>
    <w:rsid w:val="00BD756C"/>
    <w:rsid w:val="00BE18A4"/>
    <w:rsid w:val="00C3339E"/>
    <w:rsid w:val="00C554F3"/>
    <w:rsid w:val="00C72C93"/>
    <w:rsid w:val="00C91137"/>
    <w:rsid w:val="00C95AFF"/>
    <w:rsid w:val="00CB740B"/>
    <w:rsid w:val="00CC5E5B"/>
    <w:rsid w:val="00CD03E4"/>
    <w:rsid w:val="00CD75B7"/>
    <w:rsid w:val="00CE4305"/>
    <w:rsid w:val="00D042B6"/>
    <w:rsid w:val="00D047CF"/>
    <w:rsid w:val="00D1102D"/>
    <w:rsid w:val="00D20F67"/>
    <w:rsid w:val="00D31DEF"/>
    <w:rsid w:val="00D36BAA"/>
    <w:rsid w:val="00D546FF"/>
    <w:rsid w:val="00D55866"/>
    <w:rsid w:val="00D62055"/>
    <w:rsid w:val="00D8571F"/>
    <w:rsid w:val="00DD2FC0"/>
    <w:rsid w:val="00DD3973"/>
    <w:rsid w:val="00E01621"/>
    <w:rsid w:val="00E45818"/>
    <w:rsid w:val="00E474ED"/>
    <w:rsid w:val="00E50904"/>
    <w:rsid w:val="00E53E92"/>
    <w:rsid w:val="00E559A0"/>
    <w:rsid w:val="00E8161F"/>
    <w:rsid w:val="00E834EC"/>
    <w:rsid w:val="00E87B23"/>
    <w:rsid w:val="00EB4D09"/>
    <w:rsid w:val="00EC2FC1"/>
    <w:rsid w:val="00EC79A4"/>
    <w:rsid w:val="00ED4641"/>
    <w:rsid w:val="00EE0C76"/>
    <w:rsid w:val="00EE41F4"/>
    <w:rsid w:val="00EF454C"/>
    <w:rsid w:val="00F1641F"/>
    <w:rsid w:val="00F22421"/>
    <w:rsid w:val="00F3287E"/>
    <w:rsid w:val="00F40C6B"/>
    <w:rsid w:val="00F4353E"/>
    <w:rsid w:val="00F443EC"/>
    <w:rsid w:val="00F47BD9"/>
    <w:rsid w:val="00F57C4D"/>
    <w:rsid w:val="00F706F0"/>
    <w:rsid w:val="00FA08FD"/>
    <w:rsid w:val="00FB1307"/>
    <w:rsid w:val="00FB3C3B"/>
    <w:rsid w:val="00FC622A"/>
    <w:rsid w:val="00FF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6C"/>
    <w:rPr>
      <w:rFonts w:ascii="Times New Roman" w:eastAsia="Times New Roman" w:hAnsi="Times New Roman"/>
    </w:rPr>
  </w:style>
  <w:style w:type="paragraph" w:styleId="Heading1">
    <w:name w:val="heading 1"/>
    <w:basedOn w:val="Normal"/>
    <w:next w:val="Normal"/>
    <w:link w:val="Heading1Char"/>
    <w:qFormat/>
    <w:rsid w:val="00CD03E4"/>
    <w:pPr>
      <w:keepNext/>
      <w:spacing w:before="240" w:after="60"/>
      <w:outlineLvl w:val="0"/>
    </w:pPr>
    <w:rPr>
      <w:rFonts w:ascii="Book Antiqua" w:hAnsi="Book Antiqua"/>
      <w:b/>
      <w:bCs/>
      <w:color w:val="000000"/>
      <w:sz w:val="24"/>
      <w:szCs w:val="28"/>
    </w:rPr>
  </w:style>
  <w:style w:type="paragraph" w:styleId="Heading2">
    <w:name w:val="heading 2"/>
    <w:basedOn w:val="Normal"/>
    <w:next w:val="Normal"/>
    <w:link w:val="Heading2Char"/>
    <w:qFormat/>
    <w:rsid w:val="00CD03E4"/>
    <w:pPr>
      <w:keepNext/>
      <w:spacing w:before="240" w:after="60"/>
      <w:outlineLvl w:val="1"/>
    </w:pPr>
    <w:rPr>
      <w:rFonts w:ascii="Book Antiqua" w:hAnsi="Book Antiqua"/>
      <w:b/>
      <w:bCs/>
      <w:color w:val="000000"/>
      <w:szCs w:val="26"/>
    </w:rPr>
  </w:style>
  <w:style w:type="paragraph" w:styleId="Heading3">
    <w:name w:val="heading 3"/>
    <w:basedOn w:val="Normal"/>
    <w:next w:val="Normal"/>
    <w:link w:val="Heading3Char"/>
    <w:qFormat/>
    <w:rsid w:val="00CD03E4"/>
    <w:pPr>
      <w:keepNext/>
      <w:spacing w:before="240" w:after="60"/>
      <w:outlineLvl w:val="2"/>
    </w:pPr>
    <w:rPr>
      <w:rFonts w:ascii="Book Antiqua" w:hAnsi="Book Antiqua"/>
      <w:bCs/>
      <w:color w:val="000000"/>
    </w:rPr>
  </w:style>
  <w:style w:type="paragraph" w:styleId="Heading4">
    <w:name w:val="heading 4"/>
    <w:basedOn w:val="Normal"/>
    <w:next w:val="Normal"/>
    <w:link w:val="Heading4Char"/>
    <w:uiPriority w:val="9"/>
    <w:semiHidden/>
    <w:unhideWhenUsed/>
    <w:qFormat/>
    <w:rsid w:val="00A353A2"/>
    <w:pPr>
      <w:keepNext/>
      <w:keepLines/>
      <w:spacing w:before="200"/>
      <w:outlineLvl w:val="3"/>
    </w:pPr>
    <w:rPr>
      <w:rFonts w:ascii="Book Antiqua" w:hAnsi="Book Antiqua"/>
      <w:b/>
      <w:bCs/>
      <w:i/>
      <w:iCs/>
      <w:color w:val="000000"/>
    </w:rPr>
  </w:style>
  <w:style w:type="paragraph" w:styleId="Heading5">
    <w:name w:val="heading 5"/>
    <w:basedOn w:val="Normal"/>
    <w:next w:val="Normal"/>
    <w:link w:val="Heading5Char"/>
    <w:uiPriority w:val="9"/>
    <w:semiHidden/>
    <w:unhideWhenUsed/>
    <w:qFormat/>
    <w:rsid w:val="00A353A2"/>
    <w:pPr>
      <w:keepNext/>
      <w:keepLines/>
      <w:spacing w:before="200"/>
      <w:outlineLvl w:val="4"/>
    </w:pPr>
    <w:rPr>
      <w:rFonts w:ascii="Book Antiqua" w:hAnsi="Book Antiqua"/>
      <w:color w:val="000000"/>
    </w:rPr>
  </w:style>
  <w:style w:type="paragraph" w:styleId="Heading6">
    <w:name w:val="heading 6"/>
    <w:basedOn w:val="Normal"/>
    <w:next w:val="Normal"/>
    <w:link w:val="Heading6Char"/>
    <w:uiPriority w:val="9"/>
    <w:semiHidden/>
    <w:unhideWhenUsed/>
    <w:qFormat/>
    <w:rsid w:val="00A353A2"/>
    <w:pPr>
      <w:keepNext/>
      <w:keepLines/>
      <w:spacing w:before="200"/>
      <w:outlineLvl w:val="5"/>
    </w:pPr>
    <w:rPr>
      <w:rFonts w:ascii="Book Antiqua" w:hAnsi="Book Antiqua"/>
      <w:i/>
      <w:iCs/>
      <w:color w:val="000000"/>
    </w:rPr>
  </w:style>
  <w:style w:type="paragraph" w:styleId="Heading7">
    <w:name w:val="heading 7"/>
    <w:basedOn w:val="Normal"/>
    <w:next w:val="Normal"/>
    <w:link w:val="Heading7Char"/>
    <w:uiPriority w:val="9"/>
    <w:semiHidden/>
    <w:unhideWhenUsed/>
    <w:qFormat/>
    <w:rsid w:val="00A353A2"/>
    <w:pPr>
      <w:keepNext/>
      <w:keepLines/>
      <w:spacing w:before="200"/>
      <w:outlineLvl w:val="6"/>
    </w:pPr>
    <w:rPr>
      <w:rFonts w:ascii="Book Antiqua" w:hAnsi="Book Antiqua"/>
      <w:i/>
      <w:iCs/>
      <w:color w:val="404040"/>
    </w:rPr>
  </w:style>
  <w:style w:type="paragraph" w:styleId="Heading8">
    <w:name w:val="heading 8"/>
    <w:basedOn w:val="Normal"/>
    <w:next w:val="Normal"/>
    <w:link w:val="Heading8Char"/>
    <w:uiPriority w:val="9"/>
    <w:semiHidden/>
    <w:unhideWhenUsed/>
    <w:qFormat/>
    <w:rsid w:val="00A353A2"/>
    <w:pPr>
      <w:keepNext/>
      <w:keepLines/>
      <w:spacing w:before="200"/>
      <w:outlineLvl w:val="7"/>
    </w:pPr>
    <w:rPr>
      <w:rFonts w:ascii="Book Antiqua" w:hAnsi="Book Antiqua"/>
      <w:color w:val="404040"/>
    </w:rPr>
  </w:style>
  <w:style w:type="paragraph" w:styleId="Heading9">
    <w:name w:val="heading 9"/>
    <w:basedOn w:val="Normal"/>
    <w:next w:val="Normal"/>
    <w:link w:val="Heading9Char"/>
    <w:uiPriority w:val="9"/>
    <w:semiHidden/>
    <w:unhideWhenUsed/>
    <w:qFormat/>
    <w:rsid w:val="00A353A2"/>
    <w:pPr>
      <w:keepNext/>
      <w:keepLines/>
      <w:spacing w:before="200"/>
      <w:outlineLvl w:val="8"/>
    </w:pPr>
    <w:rPr>
      <w:rFonts w:ascii="Book Antiqua" w:hAnsi="Book Antiqu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link w:val="Footer"/>
    <w:uiPriority w:val="99"/>
    <w:rsid w:val="00A353A2"/>
    <w:rPr>
      <w:sz w:val="18"/>
    </w:rPr>
  </w:style>
  <w:style w:type="paragraph" w:styleId="FootnoteText">
    <w:name w:val="footnote text"/>
    <w:basedOn w:val="Normal"/>
    <w:link w:val="FootnoteTextChar"/>
    <w:uiPriority w:val="99"/>
    <w:semiHidden/>
    <w:unhideWhenUsed/>
    <w:rsid w:val="00A353A2"/>
    <w:pPr>
      <w:widowControl w:val="0"/>
    </w:pPr>
    <w:rPr>
      <w:sz w:val="18"/>
    </w:rPr>
  </w:style>
  <w:style w:type="character" w:customStyle="1" w:styleId="FootnoteTextChar">
    <w:name w:val="Footnote Text Char"/>
    <w:link w:val="FootnoteText"/>
    <w:uiPriority w:val="99"/>
    <w:semiHidden/>
    <w:rsid w:val="00A353A2"/>
    <w:rPr>
      <w:sz w:val="18"/>
      <w:szCs w:val="20"/>
    </w:rPr>
  </w:style>
  <w:style w:type="paragraph" w:styleId="Header">
    <w:name w:val="header"/>
    <w:basedOn w:val="Normal"/>
    <w:link w:val="HeaderChar"/>
    <w:uiPriority w:val="99"/>
    <w:unhideWhenUsed/>
    <w:rsid w:val="00956738"/>
  </w:style>
  <w:style w:type="character" w:customStyle="1" w:styleId="HeaderChar">
    <w:name w:val="Header Char"/>
    <w:basedOn w:val="DefaultParagraphFont"/>
    <w:link w:val="Header"/>
    <w:uiPriority w:val="99"/>
    <w:rsid w:val="00956738"/>
  </w:style>
  <w:style w:type="character" w:customStyle="1" w:styleId="Heading1Char">
    <w:name w:val="Heading 1 Char"/>
    <w:link w:val="Heading1"/>
    <w:rsid w:val="00CD03E4"/>
    <w:rPr>
      <w:rFonts w:ascii="Book Antiqua" w:eastAsia="Times New Roman" w:hAnsi="Book Antiqua" w:cs="Times New Roman"/>
      <w:b/>
      <w:bCs/>
      <w:color w:val="000000"/>
      <w:sz w:val="24"/>
      <w:szCs w:val="28"/>
    </w:rPr>
  </w:style>
  <w:style w:type="character" w:customStyle="1" w:styleId="Heading2Char">
    <w:name w:val="Heading 2 Char"/>
    <w:link w:val="Heading2"/>
    <w:rsid w:val="00CD03E4"/>
    <w:rPr>
      <w:rFonts w:ascii="Book Antiqua" w:eastAsia="Times New Roman" w:hAnsi="Book Antiqua" w:cs="Times New Roman"/>
      <w:b/>
      <w:bCs/>
      <w:color w:val="000000"/>
      <w:szCs w:val="26"/>
    </w:rPr>
  </w:style>
  <w:style w:type="character" w:customStyle="1" w:styleId="Heading3Char">
    <w:name w:val="Heading 3 Char"/>
    <w:link w:val="Heading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jc w:val="both"/>
    </w:pPr>
    <w:rPr>
      <w:sz w:val="22"/>
      <w:szCs w:val="22"/>
    </w:rPr>
  </w:style>
  <w:style w:type="character" w:customStyle="1" w:styleId="Heading4Char">
    <w:name w:val="Heading 4 Char"/>
    <w:link w:val="Heading4"/>
    <w:uiPriority w:val="9"/>
    <w:semiHidden/>
    <w:rsid w:val="00A353A2"/>
    <w:rPr>
      <w:rFonts w:ascii="Book Antiqua" w:eastAsia="Times New Roman" w:hAnsi="Book Antiqua" w:cs="Times New Roman"/>
      <w:b/>
      <w:bCs/>
      <w:i/>
      <w:iCs/>
      <w:color w:val="000000"/>
    </w:rPr>
  </w:style>
  <w:style w:type="character" w:customStyle="1" w:styleId="Heading5Char">
    <w:name w:val="Heading 5 Char"/>
    <w:link w:val="Heading5"/>
    <w:uiPriority w:val="9"/>
    <w:semiHidden/>
    <w:rsid w:val="00A353A2"/>
    <w:rPr>
      <w:rFonts w:ascii="Book Antiqua" w:eastAsia="Times New Roman" w:hAnsi="Book Antiqua" w:cs="Times New Roman"/>
      <w:color w:val="000000"/>
    </w:rPr>
  </w:style>
  <w:style w:type="character" w:customStyle="1" w:styleId="Heading6Char">
    <w:name w:val="Heading 6 Char"/>
    <w:link w:val="Heading6"/>
    <w:uiPriority w:val="9"/>
    <w:semiHidden/>
    <w:rsid w:val="00A353A2"/>
    <w:rPr>
      <w:rFonts w:ascii="Book Antiqua" w:eastAsia="Times New Roman" w:hAnsi="Book Antiqua" w:cs="Times New Roman"/>
      <w:i/>
      <w:iCs/>
      <w:color w:val="000000"/>
    </w:rPr>
  </w:style>
  <w:style w:type="character" w:customStyle="1" w:styleId="Heading7Char">
    <w:name w:val="Heading 7 Char"/>
    <w:link w:val="Heading7"/>
    <w:uiPriority w:val="9"/>
    <w:semiHidden/>
    <w:rsid w:val="00A353A2"/>
    <w:rPr>
      <w:rFonts w:ascii="Book Antiqua" w:eastAsia="Times New Roman" w:hAnsi="Book Antiqua" w:cs="Times New Roman"/>
      <w:i/>
      <w:iCs/>
      <w:color w:val="404040"/>
    </w:rPr>
  </w:style>
  <w:style w:type="character" w:customStyle="1" w:styleId="Heading8Char">
    <w:name w:val="Heading 8 Char"/>
    <w:link w:val="Heading8"/>
    <w:uiPriority w:val="9"/>
    <w:semiHidden/>
    <w:rsid w:val="00A353A2"/>
    <w:rPr>
      <w:rFonts w:ascii="Book Antiqua" w:eastAsia="Times New Roman" w:hAnsi="Book Antiqua" w:cs="Times New Roman"/>
      <w:color w:val="404040"/>
      <w:sz w:val="20"/>
      <w:szCs w:val="20"/>
    </w:rPr>
  </w:style>
  <w:style w:type="character" w:customStyle="1" w:styleId="Heading9Char">
    <w:name w:val="Heading 9 Char"/>
    <w:link w:val="Heading9"/>
    <w:uiPriority w:val="9"/>
    <w:semiHidden/>
    <w:rsid w:val="00A353A2"/>
    <w:rPr>
      <w:rFonts w:ascii="Book Antiqua" w:eastAsia="Times New Roman" w:hAnsi="Book Antiqua" w:cs="Times New Roman"/>
      <w:i/>
      <w:iCs/>
      <w:color w:val="404040"/>
      <w:sz w:val="20"/>
      <w:szCs w:val="20"/>
    </w:rPr>
  </w:style>
  <w:style w:type="paragraph" w:styleId="Caption">
    <w:name w:val="caption"/>
    <w:basedOn w:val="Normal"/>
    <w:next w:val="Normal"/>
    <w:uiPriority w:val="35"/>
    <w:semiHidden/>
    <w:unhideWhenUsed/>
    <w:qFormat/>
    <w:rsid w:val="00A353A2"/>
    <w:pPr>
      <w:spacing w:after="200"/>
    </w:pPr>
    <w:rPr>
      <w:b/>
      <w:bCs/>
      <w:color w:val="000000"/>
      <w:sz w:val="18"/>
      <w:szCs w:val="18"/>
    </w:rPr>
  </w:style>
  <w:style w:type="paragraph" w:styleId="Title">
    <w:name w:val="Title"/>
    <w:basedOn w:val="Normal"/>
    <w:next w:val="Normal"/>
    <w:link w:val="TitleChar"/>
    <w:uiPriority w:val="10"/>
    <w:qFormat/>
    <w:rsid w:val="00A353A2"/>
    <w:pPr>
      <w:keepNext/>
      <w:jc w:val="center"/>
    </w:pPr>
    <w:rPr>
      <w:b/>
      <w:spacing w:val="5"/>
      <w:kern w:val="28"/>
      <w:sz w:val="28"/>
      <w:szCs w:val="52"/>
    </w:rPr>
  </w:style>
  <w:style w:type="character" w:customStyle="1" w:styleId="TitleChar">
    <w:name w:val="Title Char"/>
    <w:link w:val="Title"/>
    <w:uiPriority w:val="10"/>
    <w:rsid w:val="00A353A2"/>
    <w:rPr>
      <w:rFonts w:eastAsia="Times New Roman" w:cs="Times New Roman"/>
      <w:b/>
      <w:spacing w:val="5"/>
      <w:kern w:val="28"/>
      <w:sz w:val="28"/>
      <w:szCs w:val="52"/>
    </w:rPr>
  </w:style>
  <w:style w:type="paragraph" w:styleId="Subtitle">
    <w:name w:val="Subtitle"/>
    <w:basedOn w:val="Normal"/>
    <w:next w:val="Normal"/>
    <w:link w:val="SubtitleChar"/>
    <w:uiPriority w:val="11"/>
    <w:qFormat/>
    <w:rsid w:val="00A353A2"/>
    <w:pPr>
      <w:keepNext/>
      <w:numPr>
        <w:ilvl w:val="1"/>
      </w:numPr>
      <w:spacing w:after="120"/>
      <w:outlineLvl w:val="1"/>
    </w:pPr>
    <w:rPr>
      <w:b/>
      <w:iCs/>
      <w:spacing w:val="15"/>
      <w:szCs w:val="24"/>
    </w:rPr>
  </w:style>
  <w:style w:type="character" w:customStyle="1" w:styleId="SubtitleChar">
    <w:name w:val="Subtitle Char"/>
    <w:link w:val="Subtitle"/>
    <w:uiPriority w:val="11"/>
    <w:rsid w:val="00A353A2"/>
    <w:rPr>
      <w:rFonts w:eastAsia="Times New Roman" w:cs="Times New Roman"/>
      <w:b/>
      <w:iCs/>
      <w:spacing w:val="15"/>
      <w:szCs w:val="24"/>
    </w:rPr>
  </w:style>
  <w:style w:type="character" w:styleId="Strong">
    <w:name w:val="Strong"/>
    <w:uiPriority w:val="22"/>
    <w:qFormat/>
    <w:rsid w:val="00A353A2"/>
    <w:rPr>
      <w:b/>
      <w:bCs/>
    </w:rPr>
  </w:style>
  <w:style w:type="character" w:styleId="Emphasis">
    <w:name w:val="Emphasis"/>
    <w:uiPriority w:val="20"/>
    <w:rsid w:val="00A353A2"/>
    <w:rPr>
      <w:i/>
      <w:iCs/>
    </w:rPr>
  </w:style>
  <w:style w:type="character" w:customStyle="1" w:styleId="NoSpacingChar">
    <w:name w:val="No Spacing Char"/>
    <w:basedOn w:val="DefaultParagraphFont"/>
    <w:link w:val="NoSpacing"/>
    <w:uiPriority w:val="1"/>
    <w:rsid w:val="00A353A2"/>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353A2"/>
    <w:pPr>
      <w:ind w:left="1440" w:right="1440"/>
    </w:pPr>
    <w:rPr>
      <w:i/>
      <w:iCs/>
      <w:color w:val="000000"/>
    </w:rPr>
  </w:style>
  <w:style w:type="character" w:customStyle="1" w:styleId="QuoteChar">
    <w:name w:val="Quote Char"/>
    <w:link w:val="Quote"/>
    <w:uiPriority w:val="29"/>
    <w:rsid w:val="00A353A2"/>
    <w:rPr>
      <w:i/>
      <w:iCs/>
      <w:color w:val="000000"/>
    </w:rPr>
  </w:style>
  <w:style w:type="paragraph" w:styleId="IntenseQuote">
    <w:name w:val="Intense Quote"/>
    <w:basedOn w:val="Normal"/>
    <w:next w:val="Normal"/>
    <w:link w:val="IntenseQuoteChar"/>
    <w:uiPriority w:val="30"/>
    <w:unhideWhenUsed/>
    <w:rsid w:val="00A353A2"/>
    <w:pPr>
      <w:pBdr>
        <w:bottom w:val="single" w:sz="4" w:space="4" w:color="000000"/>
      </w:pBdr>
      <w:spacing w:before="200" w:after="280"/>
      <w:ind w:left="936" w:right="936"/>
    </w:pPr>
    <w:rPr>
      <w:b/>
      <w:bCs/>
      <w:i/>
      <w:iCs/>
      <w:color w:val="000000"/>
    </w:rPr>
  </w:style>
  <w:style w:type="character" w:customStyle="1" w:styleId="IntenseQuoteChar">
    <w:name w:val="Intense Quote Char"/>
    <w:link w:val="IntenseQuote"/>
    <w:uiPriority w:val="30"/>
    <w:rsid w:val="00A353A2"/>
    <w:rPr>
      <w:b/>
      <w:bCs/>
      <w:i/>
      <w:iCs/>
      <w:color w:val="000000"/>
    </w:rPr>
  </w:style>
  <w:style w:type="character" w:styleId="SubtleEmphasis">
    <w:name w:val="Subtle Emphasis"/>
    <w:uiPriority w:val="19"/>
    <w:rsid w:val="00A353A2"/>
    <w:rPr>
      <w:i/>
      <w:iCs/>
      <w:color w:val="808080"/>
    </w:rPr>
  </w:style>
  <w:style w:type="character" w:styleId="IntenseEmphasis">
    <w:name w:val="Intense Emphasis"/>
    <w:uiPriority w:val="21"/>
    <w:rsid w:val="00A353A2"/>
    <w:rPr>
      <w:b/>
      <w:bCs/>
      <w:i/>
      <w:iCs/>
      <w:color w:val="000000"/>
    </w:rPr>
  </w:style>
  <w:style w:type="character" w:styleId="SubtleReference">
    <w:name w:val="Subtle Reference"/>
    <w:uiPriority w:val="31"/>
    <w:rsid w:val="00A353A2"/>
    <w:rPr>
      <w:smallCaps/>
      <w:color w:val="C0504D"/>
      <w:u w:val="single"/>
    </w:rPr>
  </w:style>
  <w:style w:type="character" w:styleId="IntenseReference">
    <w:name w:val="Intense Reference"/>
    <w:uiPriority w:val="32"/>
    <w:rsid w:val="00A353A2"/>
    <w:rPr>
      <w:b/>
      <w:bCs/>
      <w:smallCaps/>
      <w:color w:val="C0504D"/>
      <w:spacing w:val="5"/>
      <w:u w:val="single"/>
    </w:rPr>
  </w:style>
  <w:style w:type="character" w:styleId="BookTitle">
    <w:name w:val="Book Title"/>
    <w:uiPriority w:val="33"/>
    <w:rsid w:val="00A353A2"/>
    <w:rPr>
      <w:b/>
      <w:bCs/>
      <w:smallCaps/>
      <w:spacing w:val="5"/>
    </w:rPr>
  </w:style>
  <w:style w:type="paragraph" w:styleId="TOCHeading">
    <w:name w:val="TOC Heading"/>
    <w:basedOn w:val="Heading1"/>
    <w:next w:val="Normal"/>
    <w:uiPriority w:val="39"/>
    <w:semiHidden/>
    <w:unhideWhenUsed/>
    <w:qFormat/>
    <w:rsid w:val="00A353A2"/>
    <w:pPr>
      <w:keepLines/>
      <w:spacing w:before="480" w:after="0"/>
      <w:outlineLvl w:val="9"/>
    </w:pPr>
    <w:rPr>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b/>
      <w:bCs/>
      <w:szCs w:val="24"/>
    </w:rPr>
  </w:style>
  <w:style w:type="paragraph" w:customStyle="1" w:styleId="Outline6">
    <w:name w:val="Outline6"/>
    <w:basedOn w:val="Normal"/>
    <w:qFormat/>
    <w:rsid w:val="007F4135"/>
    <w:pPr>
      <w:numPr>
        <w:ilvl w:val="5"/>
        <w:numId w:val="3"/>
      </w:numPr>
    </w:pPr>
  </w:style>
  <w:style w:type="character" w:styleId="Hyperlink">
    <w:name w:val="Hyperlink"/>
    <w:semiHidden/>
    <w:rsid w:val="00BD756C"/>
    <w:rPr>
      <w:color w:val="0000FF"/>
      <w:u w:val="single"/>
    </w:rPr>
  </w:style>
  <w:style w:type="paragraph" w:styleId="NormalWeb">
    <w:name w:val="Normal (Web)"/>
    <w:basedOn w:val="Normal"/>
    <w:uiPriority w:val="99"/>
    <w:rsid w:val="00BD756C"/>
    <w:pPr>
      <w:spacing w:before="100" w:beforeAutospacing="1" w:after="100" w:afterAutospacing="1"/>
    </w:pPr>
    <w:rPr>
      <w:sz w:val="24"/>
      <w:szCs w:val="24"/>
    </w:rPr>
  </w:style>
  <w:style w:type="paragraph" w:customStyle="1" w:styleId="BasicParagraph">
    <w:name w:val="[Basic Paragraph]"/>
    <w:basedOn w:val="Normal"/>
    <w:uiPriority w:val="99"/>
    <w:rsid w:val="00BD756C"/>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CA"/>
    </w:rPr>
  </w:style>
  <w:style w:type="paragraph" w:customStyle="1" w:styleId="Default">
    <w:name w:val="Default"/>
    <w:rsid w:val="00F4353E"/>
    <w:pPr>
      <w:autoSpaceDE w:val="0"/>
      <w:autoSpaceDN w:val="0"/>
      <w:adjustRightInd w:val="0"/>
    </w:pPr>
    <w:rPr>
      <w:rFonts w:ascii="Times New Roman" w:hAnsi="Times New Roman"/>
      <w:color w:val="000000"/>
      <w:sz w:val="24"/>
      <w:szCs w:val="24"/>
    </w:rPr>
  </w:style>
  <w:style w:type="paragraph" w:customStyle="1" w:styleId="AgreementL1">
    <w:name w:val="Agreement_L1"/>
    <w:basedOn w:val="Normal"/>
    <w:next w:val="Normal"/>
    <w:rsid w:val="004A410C"/>
    <w:pPr>
      <w:keepNext/>
      <w:numPr>
        <w:numId w:val="4"/>
      </w:numPr>
      <w:spacing w:after="240"/>
      <w:jc w:val="both"/>
      <w:outlineLvl w:val="0"/>
    </w:pPr>
    <w:rPr>
      <w:b/>
      <w:sz w:val="24"/>
      <w:lang w:val="en-CA" w:eastAsia="zh-CN"/>
    </w:rPr>
  </w:style>
  <w:style w:type="paragraph" w:customStyle="1" w:styleId="AgreementL2">
    <w:name w:val="Agreement_L2"/>
    <w:basedOn w:val="AgreementL1"/>
    <w:next w:val="Normal"/>
    <w:rsid w:val="004A410C"/>
    <w:pPr>
      <w:keepNext w:val="0"/>
      <w:numPr>
        <w:ilvl w:val="1"/>
      </w:numPr>
      <w:outlineLvl w:val="1"/>
    </w:pPr>
    <w:rPr>
      <w:b w:val="0"/>
    </w:rPr>
  </w:style>
  <w:style w:type="paragraph" w:customStyle="1" w:styleId="AgreementL3">
    <w:name w:val="Agreement_L3"/>
    <w:basedOn w:val="AgreementL2"/>
    <w:next w:val="Normal"/>
    <w:rsid w:val="004A410C"/>
    <w:pPr>
      <w:numPr>
        <w:ilvl w:val="2"/>
      </w:numPr>
      <w:outlineLvl w:val="2"/>
    </w:pPr>
  </w:style>
  <w:style w:type="paragraph" w:customStyle="1" w:styleId="AgreementL4">
    <w:name w:val="Agreement_L4"/>
    <w:basedOn w:val="AgreementL3"/>
    <w:next w:val="Normal"/>
    <w:rsid w:val="004A410C"/>
    <w:pPr>
      <w:numPr>
        <w:ilvl w:val="3"/>
      </w:numPr>
      <w:outlineLvl w:val="3"/>
    </w:pPr>
  </w:style>
  <w:style w:type="paragraph" w:customStyle="1" w:styleId="AgreementL5">
    <w:name w:val="Agreement_L5"/>
    <w:basedOn w:val="AgreementL4"/>
    <w:next w:val="Normal"/>
    <w:rsid w:val="004A410C"/>
    <w:pPr>
      <w:numPr>
        <w:ilvl w:val="4"/>
      </w:numPr>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6C"/>
    <w:rPr>
      <w:rFonts w:ascii="Times New Roman" w:eastAsia="Times New Roman" w:hAnsi="Times New Roman"/>
    </w:rPr>
  </w:style>
  <w:style w:type="paragraph" w:styleId="Heading1">
    <w:name w:val="heading 1"/>
    <w:basedOn w:val="Normal"/>
    <w:next w:val="Normal"/>
    <w:link w:val="Heading1Char"/>
    <w:qFormat/>
    <w:rsid w:val="00CD03E4"/>
    <w:pPr>
      <w:keepNext/>
      <w:spacing w:before="240" w:after="60"/>
      <w:outlineLvl w:val="0"/>
    </w:pPr>
    <w:rPr>
      <w:rFonts w:ascii="Book Antiqua" w:hAnsi="Book Antiqua"/>
      <w:b/>
      <w:bCs/>
      <w:color w:val="000000"/>
      <w:sz w:val="24"/>
      <w:szCs w:val="28"/>
    </w:rPr>
  </w:style>
  <w:style w:type="paragraph" w:styleId="Heading2">
    <w:name w:val="heading 2"/>
    <w:basedOn w:val="Normal"/>
    <w:next w:val="Normal"/>
    <w:link w:val="Heading2Char"/>
    <w:qFormat/>
    <w:rsid w:val="00CD03E4"/>
    <w:pPr>
      <w:keepNext/>
      <w:spacing w:before="240" w:after="60"/>
      <w:outlineLvl w:val="1"/>
    </w:pPr>
    <w:rPr>
      <w:rFonts w:ascii="Book Antiqua" w:hAnsi="Book Antiqua"/>
      <w:b/>
      <w:bCs/>
      <w:color w:val="000000"/>
      <w:szCs w:val="26"/>
    </w:rPr>
  </w:style>
  <w:style w:type="paragraph" w:styleId="Heading3">
    <w:name w:val="heading 3"/>
    <w:basedOn w:val="Normal"/>
    <w:next w:val="Normal"/>
    <w:link w:val="Heading3Char"/>
    <w:qFormat/>
    <w:rsid w:val="00CD03E4"/>
    <w:pPr>
      <w:keepNext/>
      <w:spacing w:before="240" w:after="60"/>
      <w:outlineLvl w:val="2"/>
    </w:pPr>
    <w:rPr>
      <w:rFonts w:ascii="Book Antiqua" w:hAnsi="Book Antiqua"/>
      <w:bCs/>
      <w:color w:val="000000"/>
    </w:rPr>
  </w:style>
  <w:style w:type="paragraph" w:styleId="Heading4">
    <w:name w:val="heading 4"/>
    <w:basedOn w:val="Normal"/>
    <w:next w:val="Normal"/>
    <w:link w:val="Heading4Char"/>
    <w:uiPriority w:val="9"/>
    <w:semiHidden/>
    <w:unhideWhenUsed/>
    <w:qFormat/>
    <w:rsid w:val="00A353A2"/>
    <w:pPr>
      <w:keepNext/>
      <w:keepLines/>
      <w:spacing w:before="200"/>
      <w:outlineLvl w:val="3"/>
    </w:pPr>
    <w:rPr>
      <w:rFonts w:ascii="Book Antiqua" w:hAnsi="Book Antiqua"/>
      <w:b/>
      <w:bCs/>
      <w:i/>
      <w:iCs/>
      <w:color w:val="000000"/>
    </w:rPr>
  </w:style>
  <w:style w:type="paragraph" w:styleId="Heading5">
    <w:name w:val="heading 5"/>
    <w:basedOn w:val="Normal"/>
    <w:next w:val="Normal"/>
    <w:link w:val="Heading5Char"/>
    <w:uiPriority w:val="9"/>
    <w:semiHidden/>
    <w:unhideWhenUsed/>
    <w:qFormat/>
    <w:rsid w:val="00A353A2"/>
    <w:pPr>
      <w:keepNext/>
      <w:keepLines/>
      <w:spacing w:before="200"/>
      <w:outlineLvl w:val="4"/>
    </w:pPr>
    <w:rPr>
      <w:rFonts w:ascii="Book Antiqua" w:hAnsi="Book Antiqua"/>
      <w:color w:val="000000"/>
    </w:rPr>
  </w:style>
  <w:style w:type="paragraph" w:styleId="Heading6">
    <w:name w:val="heading 6"/>
    <w:basedOn w:val="Normal"/>
    <w:next w:val="Normal"/>
    <w:link w:val="Heading6Char"/>
    <w:uiPriority w:val="9"/>
    <w:semiHidden/>
    <w:unhideWhenUsed/>
    <w:qFormat/>
    <w:rsid w:val="00A353A2"/>
    <w:pPr>
      <w:keepNext/>
      <w:keepLines/>
      <w:spacing w:before="200"/>
      <w:outlineLvl w:val="5"/>
    </w:pPr>
    <w:rPr>
      <w:rFonts w:ascii="Book Antiqua" w:hAnsi="Book Antiqua"/>
      <w:i/>
      <w:iCs/>
      <w:color w:val="000000"/>
    </w:rPr>
  </w:style>
  <w:style w:type="paragraph" w:styleId="Heading7">
    <w:name w:val="heading 7"/>
    <w:basedOn w:val="Normal"/>
    <w:next w:val="Normal"/>
    <w:link w:val="Heading7Char"/>
    <w:uiPriority w:val="9"/>
    <w:semiHidden/>
    <w:unhideWhenUsed/>
    <w:qFormat/>
    <w:rsid w:val="00A353A2"/>
    <w:pPr>
      <w:keepNext/>
      <w:keepLines/>
      <w:spacing w:before="200"/>
      <w:outlineLvl w:val="6"/>
    </w:pPr>
    <w:rPr>
      <w:rFonts w:ascii="Book Antiqua" w:hAnsi="Book Antiqua"/>
      <w:i/>
      <w:iCs/>
      <w:color w:val="404040"/>
    </w:rPr>
  </w:style>
  <w:style w:type="paragraph" w:styleId="Heading8">
    <w:name w:val="heading 8"/>
    <w:basedOn w:val="Normal"/>
    <w:next w:val="Normal"/>
    <w:link w:val="Heading8Char"/>
    <w:uiPriority w:val="9"/>
    <w:semiHidden/>
    <w:unhideWhenUsed/>
    <w:qFormat/>
    <w:rsid w:val="00A353A2"/>
    <w:pPr>
      <w:keepNext/>
      <w:keepLines/>
      <w:spacing w:before="200"/>
      <w:outlineLvl w:val="7"/>
    </w:pPr>
    <w:rPr>
      <w:rFonts w:ascii="Book Antiqua" w:hAnsi="Book Antiqua"/>
      <w:color w:val="404040"/>
    </w:rPr>
  </w:style>
  <w:style w:type="paragraph" w:styleId="Heading9">
    <w:name w:val="heading 9"/>
    <w:basedOn w:val="Normal"/>
    <w:next w:val="Normal"/>
    <w:link w:val="Heading9Char"/>
    <w:uiPriority w:val="9"/>
    <w:semiHidden/>
    <w:unhideWhenUsed/>
    <w:qFormat/>
    <w:rsid w:val="00A353A2"/>
    <w:pPr>
      <w:keepNext/>
      <w:keepLines/>
      <w:spacing w:before="200"/>
      <w:outlineLvl w:val="8"/>
    </w:pPr>
    <w:rPr>
      <w:rFonts w:ascii="Book Antiqua" w:hAnsi="Book Antiqu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link w:val="Footer"/>
    <w:uiPriority w:val="99"/>
    <w:rsid w:val="00A353A2"/>
    <w:rPr>
      <w:sz w:val="18"/>
    </w:rPr>
  </w:style>
  <w:style w:type="paragraph" w:styleId="FootnoteText">
    <w:name w:val="footnote text"/>
    <w:basedOn w:val="Normal"/>
    <w:link w:val="FootnoteTextChar"/>
    <w:uiPriority w:val="99"/>
    <w:semiHidden/>
    <w:unhideWhenUsed/>
    <w:rsid w:val="00A353A2"/>
    <w:pPr>
      <w:widowControl w:val="0"/>
    </w:pPr>
    <w:rPr>
      <w:sz w:val="18"/>
    </w:rPr>
  </w:style>
  <w:style w:type="character" w:customStyle="1" w:styleId="FootnoteTextChar">
    <w:name w:val="Footnote Text Char"/>
    <w:link w:val="FootnoteText"/>
    <w:uiPriority w:val="99"/>
    <w:semiHidden/>
    <w:rsid w:val="00A353A2"/>
    <w:rPr>
      <w:sz w:val="18"/>
      <w:szCs w:val="20"/>
    </w:rPr>
  </w:style>
  <w:style w:type="paragraph" w:styleId="Header">
    <w:name w:val="header"/>
    <w:basedOn w:val="Normal"/>
    <w:link w:val="HeaderChar"/>
    <w:uiPriority w:val="99"/>
    <w:unhideWhenUsed/>
    <w:rsid w:val="00956738"/>
  </w:style>
  <w:style w:type="character" w:customStyle="1" w:styleId="HeaderChar">
    <w:name w:val="Header Char"/>
    <w:basedOn w:val="DefaultParagraphFont"/>
    <w:link w:val="Header"/>
    <w:uiPriority w:val="99"/>
    <w:rsid w:val="00956738"/>
  </w:style>
  <w:style w:type="character" w:customStyle="1" w:styleId="Heading1Char">
    <w:name w:val="Heading 1 Char"/>
    <w:link w:val="Heading1"/>
    <w:rsid w:val="00CD03E4"/>
    <w:rPr>
      <w:rFonts w:ascii="Book Antiqua" w:eastAsia="Times New Roman" w:hAnsi="Book Antiqua" w:cs="Times New Roman"/>
      <w:b/>
      <w:bCs/>
      <w:color w:val="000000"/>
      <w:sz w:val="24"/>
      <w:szCs w:val="28"/>
    </w:rPr>
  </w:style>
  <w:style w:type="character" w:customStyle="1" w:styleId="Heading2Char">
    <w:name w:val="Heading 2 Char"/>
    <w:link w:val="Heading2"/>
    <w:rsid w:val="00CD03E4"/>
    <w:rPr>
      <w:rFonts w:ascii="Book Antiqua" w:eastAsia="Times New Roman" w:hAnsi="Book Antiqua" w:cs="Times New Roman"/>
      <w:b/>
      <w:bCs/>
      <w:color w:val="000000"/>
      <w:szCs w:val="26"/>
    </w:rPr>
  </w:style>
  <w:style w:type="character" w:customStyle="1" w:styleId="Heading3Char">
    <w:name w:val="Heading 3 Char"/>
    <w:link w:val="Heading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jc w:val="both"/>
    </w:pPr>
    <w:rPr>
      <w:sz w:val="22"/>
      <w:szCs w:val="22"/>
    </w:rPr>
  </w:style>
  <w:style w:type="character" w:customStyle="1" w:styleId="Heading4Char">
    <w:name w:val="Heading 4 Char"/>
    <w:link w:val="Heading4"/>
    <w:uiPriority w:val="9"/>
    <w:semiHidden/>
    <w:rsid w:val="00A353A2"/>
    <w:rPr>
      <w:rFonts w:ascii="Book Antiqua" w:eastAsia="Times New Roman" w:hAnsi="Book Antiqua" w:cs="Times New Roman"/>
      <w:b/>
      <w:bCs/>
      <w:i/>
      <w:iCs/>
      <w:color w:val="000000"/>
    </w:rPr>
  </w:style>
  <w:style w:type="character" w:customStyle="1" w:styleId="Heading5Char">
    <w:name w:val="Heading 5 Char"/>
    <w:link w:val="Heading5"/>
    <w:uiPriority w:val="9"/>
    <w:semiHidden/>
    <w:rsid w:val="00A353A2"/>
    <w:rPr>
      <w:rFonts w:ascii="Book Antiqua" w:eastAsia="Times New Roman" w:hAnsi="Book Antiqua" w:cs="Times New Roman"/>
      <w:color w:val="000000"/>
    </w:rPr>
  </w:style>
  <w:style w:type="character" w:customStyle="1" w:styleId="Heading6Char">
    <w:name w:val="Heading 6 Char"/>
    <w:link w:val="Heading6"/>
    <w:uiPriority w:val="9"/>
    <w:semiHidden/>
    <w:rsid w:val="00A353A2"/>
    <w:rPr>
      <w:rFonts w:ascii="Book Antiqua" w:eastAsia="Times New Roman" w:hAnsi="Book Antiqua" w:cs="Times New Roman"/>
      <w:i/>
      <w:iCs/>
      <w:color w:val="000000"/>
    </w:rPr>
  </w:style>
  <w:style w:type="character" w:customStyle="1" w:styleId="Heading7Char">
    <w:name w:val="Heading 7 Char"/>
    <w:link w:val="Heading7"/>
    <w:uiPriority w:val="9"/>
    <w:semiHidden/>
    <w:rsid w:val="00A353A2"/>
    <w:rPr>
      <w:rFonts w:ascii="Book Antiqua" w:eastAsia="Times New Roman" w:hAnsi="Book Antiqua" w:cs="Times New Roman"/>
      <w:i/>
      <w:iCs/>
      <w:color w:val="404040"/>
    </w:rPr>
  </w:style>
  <w:style w:type="character" w:customStyle="1" w:styleId="Heading8Char">
    <w:name w:val="Heading 8 Char"/>
    <w:link w:val="Heading8"/>
    <w:uiPriority w:val="9"/>
    <w:semiHidden/>
    <w:rsid w:val="00A353A2"/>
    <w:rPr>
      <w:rFonts w:ascii="Book Antiqua" w:eastAsia="Times New Roman" w:hAnsi="Book Antiqua" w:cs="Times New Roman"/>
      <w:color w:val="404040"/>
      <w:sz w:val="20"/>
      <w:szCs w:val="20"/>
    </w:rPr>
  </w:style>
  <w:style w:type="character" w:customStyle="1" w:styleId="Heading9Char">
    <w:name w:val="Heading 9 Char"/>
    <w:link w:val="Heading9"/>
    <w:uiPriority w:val="9"/>
    <w:semiHidden/>
    <w:rsid w:val="00A353A2"/>
    <w:rPr>
      <w:rFonts w:ascii="Book Antiqua" w:eastAsia="Times New Roman" w:hAnsi="Book Antiqua" w:cs="Times New Roman"/>
      <w:i/>
      <w:iCs/>
      <w:color w:val="404040"/>
      <w:sz w:val="20"/>
      <w:szCs w:val="20"/>
    </w:rPr>
  </w:style>
  <w:style w:type="paragraph" w:styleId="Caption">
    <w:name w:val="caption"/>
    <w:basedOn w:val="Normal"/>
    <w:next w:val="Normal"/>
    <w:uiPriority w:val="35"/>
    <w:semiHidden/>
    <w:unhideWhenUsed/>
    <w:qFormat/>
    <w:rsid w:val="00A353A2"/>
    <w:pPr>
      <w:spacing w:after="200"/>
    </w:pPr>
    <w:rPr>
      <w:b/>
      <w:bCs/>
      <w:color w:val="000000"/>
      <w:sz w:val="18"/>
      <w:szCs w:val="18"/>
    </w:rPr>
  </w:style>
  <w:style w:type="paragraph" w:styleId="Title">
    <w:name w:val="Title"/>
    <w:basedOn w:val="Normal"/>
    <w:next w:val="Normal"/>
    <w:link w:val="TitleChar"/>
    <w:uiPriority w:val="10"/>
    <w:qFormat/>
    <w:rsid w:val="00A353A2"/>
    <w:pPr>
      <w:keepNext/>
      <w:jc w:val="center"/>
    </w:pPr>
    <w:rPr>
      <w:b/>
      <w:spacing w:val="5"/>
      <w:kern w:val="28"/>
      <w:sz w:val="28"/>
      <w:szCs w:val="52"/>
    </w:rPr>
  </w:style>
  <w:style w:type="character" w:customStyle="1" w:styleId="TitleChar">
    <w:name w:val="Title Char"/>
    <w:link w:val="Title"/>
    <w:uiPriority w:val="10"/>
    <w:rsid w:val="00A353A2"/>
    <w:rPr>
      <w:rFonts w:eastAsia="Times New Roman" w:cs="Times New Roman"/>
      <w:b/>
      <w:spacing w:val="5"/>
      <w:kern w:val="28"/>
      <w:sz w:val="28"/>
      <w:szCs w:val="52"/>
    </w:rPr>
  </w:style>
  <w:style w:type="paragraph" w:styleId="Subtitle">
    <w:name w:val="Subtitle"/>
    <w:basedOn w:val="Normal"/>
    <w:next w:val="Normal"/>
    <w:link w:val="SubtitleChar"/>
    <w:uiPriority w:val="11"/>
    <w:qFormat/>
    <w:rsid w:val="00A353A2"/>
    <w:pPr>
      <w:keepNext/>
      <w:numPr>
        <w:ilvl w:val="1"/>
      </w:numPr>
      <w:spacing w:after="120"/>
      <w:outlineLvl w:val="1"/>
    </w:pPr>
    <w:rPr>
      <w:b/>
      <w:iCs/>
      <w:spacing w:val="15"/>
      <w:szCs w:val="24"/>
    </w:rPr>
  </w:style>
  <w:style w:type="character" w:customStyle="1" w:styleId="SubtitleChar">
    <w:name w:val="Subtitle Char"/>
    <w:link w:val="Subtitle"/>
    <w:uiPriority w:val="11"/>
    <w:rsid w:val="00A353A2"/>
    <w:rPr>
      <w:rFonts w:eastAsia="Times New Roman" w:cs="Times New Roman"/>
      <w:b/>
      <w:iCs/>
      <w:spacing w:val="15"/>
      <w:szCs w:val="24"/>
    </w:rPr>
  </w:style>
  <w:style w:type="character" w:styleId="Strong">
    <w:name w:val="Strong"/>
    <w:uiPriority w:val="22"/>
    <w:qFormat/>
    <w:rsid w:val="00A353A2"/>
    <w:rPr>
      <w:b/>
      <w:bCs/>
    </w:rPr>
  </w:style>
  <w:style w:type="character" w:styleId="Emphasis">
    <w:name w:val="Emphasis"/>
    <w:uiPriority w:val="20"/>
    <w:rsid w:val="00A353A2"/>
    <w:rPr>
      <w:i/>
      <w:iCs/>
    </w:rPr>
  </w:style>
  <w:style w:type="character" w:customStyle="1" w:styleId="NoSpacingChar">
    <w:name w:val="No Spacing Char"/>
    <w:basedOn w:val="DefaultParagraphFont"/>
    <w:link w:val="NoSpacing"/>
    <w:uiPriority w:val="1"/>
    <w:rsid w:val="00A353A2"/>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353A2"/>
    <w:pPr>
      <w:ind w:left="1440" w:right="1440"/>
    </w:pPr>
    <w:rPr>
      <w:i/>
      <w:iCs/>
      <w:color w:val="000000"/>
    </w:rPr>
  </w:style>
  <w:style w:type="character" w:customStyle="1" w:styleId="QuoteChar">
    <w:name w:val="Quote Char"/>
    <w:link w:val="Quote"/>
    <w:uiPriority w:val="29"/>
    <w:rsid w:val="00A353A2"/>
    <w:rPr>
      <w:i/>
      <w:iCs/>
      <w:color w:val="000000"/>
    </w:rPr>
  </w:style>
  <w:style w:type="paragraph" w:styleId="IntenseQuote">
    <w:name w:val="Intense Quote"/>
    <w:basedOn w:val="Normal"/>
    <w:next w:val="Normal"/>
    <w:link w:val="IntenseQuoteChar"/>
    <w:uiPriority w:val="30"/>
    <w:unhideWhenUsed/>
    <w:rsid w:val="00A353A2"/>
    <w:pPr>
      <w:pBdr>
        <w:bottom w:val="single" w:sz="4" w:space="4" w:color="000000"/>
      </w:pBdr>
      <w:spacing w:before="200" w:after="280"/>
      <w:ind w:left="936" w:right="936"/>
    </w:pPr>
    <w:rPr>
      <w:b/>
      <w:bCs/>
      <w:i/>
      <w:iCs/>
      <w:color w:val="000000"/>
    </w:rPr>
  </w:style>
  <w:style w:type="character" w:customStyle="1" w:styleId="IntenseQuoteChar">
    <w:name w:val="Intense Quote Char"/>
    <w:link w:val="IntenseQuote"/>
    <w:uiPriority w:val="30"/>
    <w:rsid w:val="00A353A2"/>
    <w:rPr>
      <w:b/>
      <w:bCs/>
      <w:i/>
      <w:iCs/>
      <w:color w:val="000000"/>
    </w:rPr>
  </w:style>
  <w:style w:type="character" w:styleId="SubtleEmphasis">
    <w:name w:val="Subtle Emphasis"/>
    <w:uiPriority w:val="19"/>
    <w:rsid w:val="00A353A2"/>
    <w:rPr>
      <w:i/>
      <w:iCs/>
      <w:color w:val="808080"/>
    </w:rPr>
  </w:style>
  <w:style w:type="character" w:styleId="IntenseEmphasis">
    <w:name w:val="Intense Emphasis"/>
    <w:uiPriority w:val="21"/>
    <w:rsid w:val="00A353A2"/>
    <w:rPr>
      <w:b/>
      <w:bCs/>
      <w:i/>
      <w:iCs/>
      <w:color w:val="000000"/>
    </w:rPr>
  </w:style>
  <w:style w:type="character" w:styleId="SubtleReference">
    <w:name w:val="Subtle Reference"/>
    <w:uiPriority w:val="31"/>
    <w:rsid w:val="00A353A2"/>
    <w:rPr>
      <w:smallCaps/>
      <w:color w:val="C0504D"/>
      <w:u w:val="single"/>
    </w:rPr>
  </w:style>
  <w:style w:type="character" w:styleId="IntenseReference">
    <w:name w:val="Intense Reference"/>
    <w:uiPriority w:val="32"/>
    <w:rsid w:val="00A353A2"/>
    <w:rPr>
      <w:b/>
      <w:bCs/>
      <w:smallCaps/>
      <w:color w:val="C0504D"/>
      <w:spacing w:val="5"/>
      <w:u w:val="single"/>
    </w:rPr>
  </w:style>
  <w:style w:type="character" w:styleId="BookTitle">
    <w:name w:val="Book Title"/>
    <w:uiPriority w:val="33"/>
    <w:rsid w:val="00A353A2"/>
    <w:rPr>
      <w:b/>
      <w:bCs/>
      <w:smallCaps/>
      <w:spacing w:val="5"/>
    </w:rPr>
  </w:style>
  <w:style w:type="paragraph" w:styleId="TOCHeading">
    <w:name w:val="TOC Heading"/>
    <w:basedOn w:val="Heading1"/>
    <w:next w:val="Normal"/>
    <w:uiPriority w:val="39"/>
    <w:semiHidden/>
    <w:unhideWhenUsed/>
    <w:qFormat/>
    <w:rsid w:val="00A353A2"/>
    <w:pPr>
      <w:keepLines/>
      <w:spacing w:before="480" w:after="0"/>
      <w:outlineLvl w:val="9"/>
    </w:pPr>
    <w:rPr>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b/>
      <w:bCs/>
      <w:szCs w:val="24"/>
    </w:rPr>
  </w:style>
  <w:style w:type="paragraph" w:customStyle="1" w:styleId="Outline6">
    <w:name w:val="Outline6"/>
    <w:basedOn w:val="Normal"/>
    <w:qFormat/>
    <w:rsid w:val="007F4135"/>
    <w:pPr>
      <w:numPr>
        <w:ilvl w:val="5"/>
        <w:numId w:val="3"/>
      </w:numPr>
    </w:pPr>
  </w:style>
  <w:style w:type="character" w:styleId="Hyperlink">
    <w:name w:val="Hyperlink"/>
    <w:semiHidden/>
    <w:rsid w:val="00BD756C"/>
    <w:rPr>
      <w:color w:val="0000FF"/>
      <w:u w:val="single"/>
    </w:rPr>
  </w:style>
  <w:style w:type="paragraph" w:styleId="NormalWeb">
    <w:name w:val="Normal (Web)"/>
    <w:basedOn w:val="Normal"/>
    <w:uiPriority w:val="99"/>
    <w:rsid w:val="00BD756C"/>
    <w:pPr>
      <w:spacing w:before="100" w:beforeAutospacing="1" w:after="100" w:afterAutospacing="1"/>
    </w:pPr>
    <w:rPr>
      <w:sz w:val="24"/>
      <w:szCs w:val="24"/>
    </w:rPr>
  </w:style>
  <w:style w:type="paragraph" w:customStyle="1" w:styleId="BasicParagraph">
    <w:name w:val="[Basic Paragraph]"/>
    <w:basedOn w:val="Normal"/>
    <w:uiPriority w:val="99"/>
    <w:rsid w:val="00BD756C"/>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CA"/>
    </w:rPr>
  </w:style>
  <w:style w:type="paragraph" w:customStyle="1" w:styleId="Default">
    <w:name w:val="Default"/>
    <w:rsid w:val="00F4353E"/>
    <w:pPr>
      <w:autoSpaceDE w:val="0"/>
      <w:autoSpaceDN w:val="0"/>
      <w:adjustRightInd w:val="0"/>
    </w:pPr>
    <w:rPr>
      <w:rFonts w:ascii="Times New Roman" w:hAnsi="Times New Roman"/>
      <w:color w:val="000000"/>
      <w:sz w:val="24"/>
      <w:szCs w:val="24"/>
    </w:rPr>
  </w:style>
  <w:style w:type="paragraph" w:customStyle="1" w:styleId="AgreementL1">
    <w:name w:val="Agreement_L1"/>
    <w:basedOn w:val="Normal"/>
    <w:next w:val="Normal"/>
    <w:rsid w:val="004A410C"/>
    <w:pPr>
      <w:keepNext/>
      <w:numPr>
        <w:numId w:val="4"/>
      </w:numPr>
      <w:spacing w:after="240"/>
      <w:jc w:val="both"/>
      <w:outlineLvl w:val="0"/>
    </w:pPr>
    <w:rPr>
      <w:b/>
      <w:sz w:val="24"/>
      <w:lang w:val="en-CA" w:eastAsia="zh-CN"/>
    </w:rPr>
  </w:style>
  <w:style w:type="paragraph" w:customStyle="1" w:styleId="AgreementL2">
    <w:name w:val="Agreement_L2"/>
    <w:basedOn w:val="AgreementL1"/>
    <w:next w:val="Normal"/>
    <w:rsid w:val="004A410C"/>
    <w:pPr>
      <w:keepNext w:val="0"/>
      <w:numPr>
        <w:ilvl w:val="1"/>
      </w:numPr>
      <w:outlineLvl w:val="1"/>
    </w:pPr>
    <w:rPr>
      <w:b w:val="0"/>
    </w:rPr>
  </w:style>
  <w:style w:type="paragraph" w:customStyle="1" w:styleId="AgreementL3">
    <w:name w:val="Agreement_L3"/>
    <w:basedOn w:val="AgreementL2"/>
    <w:next w:val="Normal"/>
    <w:rsid w:val="004A410C"/>
    <w:pPr>
      <w:numPr>
        <w:ilvl w:val="2"/>
      </w:numPr>
      <w:outlineLvl w:val="2"/>
    </w:pPr>
  </w:style>
  <w:style w:type="paragraph" w:customStyle="1" w:styleId="AgreementL4">
    <w:name w:val="Agreement_L4"/>
    <w:basedOn w:val="AgreementL3"/>
    <w:next w:val="Normal"/>
    <w:rsid w:val="004A410C"/>
    <w:pPr>
      <w:numPr>
        <w:ilvl w:val="3"/>
      </w:numPr>
      <w:outlineLvl w:val="3"/>
    </w:pPr>
  </w:style>
  <w:style w:type="paragraph" w:customStyle="1" w:styleId="AgreementL5">
    <w:name w:val="Agreement_L5"/>
    <w:basedOn w:val="AgreementL4"/>
    <w:next w:val="Normal"/>
    <w:rsid w:val="004A410C"/>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4687">
      <w:bodyDiv w:val="1"/>
      <w:marLeft w:val="0"/>
      <w:marRight w:val="0"/>
      <w:marTop w:val="0"/>
      <w:marBottom w:val="0"/>
      <w:divBdr>
        <w:top w:val="none" w:sz="0" w:space="0" w:color="auto"/>
        <w:left w:val="none" w:sz="0" w:space="0" w:color="auto"/>
        <w:bottom w:val="none" w:sz="0" w:space="0" w:color="auto"/>
        <w:right w:val="none" w:sz="0" w:space="0" w:color="auto"/>
      </w:divBdr>
    </w:div>
    <w:div w:id="710306803">
      <w:bodyDiv w:val="1"/>
      <w:marLeft w:val="0"/>
      <w:marRight w:val="0"/>
      <w:marTop w:val="0"/>
      <w:marBottom w:val="0"/>
      <w:divBdr>
        <w:top w:val="none" w:sz="0" w:space="0" w:color="auto"/>
        <w:left w:val="none" w:sz="0" w:space="0" w:color="auto"/>
        <w:bottom w:val="none" w:sz="0" w:space="0" w:color="auto"/>
        <w:right w:val="none" w:sz="0" w:space="0" w:color="auto"/>
      </w:divBdr>
    </w:div>
    <w:div w:id="115128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ahawkventuresinc@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BBCD-0E9D-48C5-9C61-8356CBED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2964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2016-03-15T20:14:00Z</cp:lastPrinted>
  <dcterms:created xsi:type="dcterms:W3CDTF">2017-06-27T18:18:00Z</dcterms:created>
  <dcterms:modified xsi:type="dcterms:W3CDTF">2017-06-28T18:42:00Z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cID">
    <vt:lpwstr>434418 v2</vt:lpwstr>
  </property>
</Properties>
</file>